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2509" w14:textId="72B63EA5" w:rsidR="00F118F4" w:rsidRPr="00634EDA" w:rsidRDefault="002A24AB" w:rsidP="00482EEC">
      <w:pPr>
        <w:pStyle w:val="Titre1"/>
        <w:numPr>
          <w:ilvl w:val="0"/>
          <w:numId w:val="0"/>
        </w:numPr>
        <w:ind w:left="432" w:hanging="432"/>
        <w:jc w:val="both"/>
        <w:rPr>
          <w:b/>
          <w:bCs/>
          <w:sz w:val="36"/>
          <w:szCs w:val="36"/>
          <w:lang w:val="fr-CA"/>
        </w:rPr>
      </w:pPr>
      <w:r w:rsidRPr="00634EDA">
        <w:rPr>
          <w:b/>
          <w:bCs/>
          <w:color w:val="0D0D0D"/>
          <w:sz w:val="36"/>
          <w:szCs w:val="36"/>
          <w:lang w:val="fr-CA"/>
        </w:rPr>
        <w:t>Nouvelles fonctionnalités ajoutées à P</w:t>
      </w:r>
      <w:r w:rsidR="00F118F4" w:rsidRPr="00634EDA">
        <w:rPr>
          <w:b/>
          <w:bCs/>
          <w:sz w:val="36"/>
          <w:szCs w:val="36"/>
          <w:lang w:val="fr-CA"/>
        </w:rPr>
        <w:t>rodigi™</w:t>
      </w:r>
      <w:r w:rsidR="00390373" w:rsidRPr="00634EDA">
        <w:rPr>
          <w:b/>
          <w:bCs/>
          <w:sz w:val="36"/>
          <w:szCs w:val="36"/>
          <w:lang w:val="fr-CA"/>
        </w:rPr>
        <w:t xml:space="preserve"> </w:t>
      </w:r>
    </w:p>
    <w:p w14:paraId="5F62BA2C" w14:textId="77777777" w:rsidR="00F118F4" w:rsidRPr="00634EDA" w:rsidRDefault="00F118F4" w:rsidP="00482EEC">
      <w:pPr>
        <w:jc w:val="both"/>
        <w:rPr>
          <w:rFonts w:ascii="Arial" w:hAnsi="Arial" w:cs="Arial"/>
        </w:rPr>
      </w:pPr>
    </w:p>
    <w:p w14:paraId="53E06F3C" w14:textId="66C6B955" w:rsidR="00A14A04" w:rsidRPr="00634EDA" w:rsidRDefault="00A14A04" w:rsidP="00482EEC">
      <w:pPr>
        <w:pStyle w:val="NormalWeb"/>
        <w:spacing w:before="0" w:after="0" w:line="240" w:lineRule="auto"/>
        <w:jc w:val="both"/>
        <w:rPr>
          <w:color w:val="000000" w:themeColor="text1"/>
        </w:rPr>
      </w:pPr>
      <w:r w:rsidRPr="00634EDA">
        <w:rPr>
          <w:color w:val="000000" w:themeColor="text1"/>
        </w:rPr>
        <w:t xml:space="preserve">Nous sommes heureux d’annoncer de multiples </w:t>
      </w:r>
      <w:r w:rsidR="002158F3" w:rsidRPr="00634EDA">
        <w:rPr>
          <w:color w:val="000000" w:themeColor="text1"/>
        </w:rPr>
        <w:t>nouvelles fonctionnalités qui ont été ajoutées au logiciel Prodigi (version 4.5)</w:t>
      </w:r>
      <w:r w:rsidR="00264C03" w:rsidRPr="00634EDA">
        <w:rPr>
          <w:color w:val="000000" w:themeColor="text1"/>
        </w:rPr>
        <w:t>, pris en charge par le Prodigi Connect 12 et le Reveal 16i.</w:t>
      </w:r>
    </w:p>
    <w:p w14:paraId="5EA583E6" w14:textId="77777777" w:rsidR="00D4006E" w:rsidRPr="00634EDA" w:rsidRDefault="00D4006E" w:rsidP="00482EEC">
      <w:pPr>
        <w:pStyle w:val="NormalWeb"/>
        <w:spacing w:before="0" w:after="0" w:line="240" w:lineRule="auto"/>
        <w:jc w:val="both"/>
        <w:rPr>
          <w:color w:val="000000" w:themeColor="text1"/>
        </w:rPr>
      </w:pPr>
    </w:p>
    <w:p w14:paraId="673ABC24" w14:textId="77777777" w:rsidR="00482EEC" w:rsidRPr="00634EDA" w:rsidRDefault="00482EEC" w:rsidP="00482EEC">
      <w:pPr>
        <w:pStyle w:val="NormalWeb"/>
        <w:spacing w:before="0" w:after="0" w:line="240" w:lineRule="auto"/>
        <w:jc w:val="both"/>
        <w:rPr>
          <w:color w:val="000000" w:themeColor="text1"/>
        </w:rPr>
      </w:pPr>
    </w:p>
    <w:p w14:paraId="366B1135" w14:textId="7DB86C82" w:rsidR="00541E93" w:rsidRPr="00634EDA" w:rsidRDefault="00D15626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bCs/>
          <w:i w:val="0"/>
          <w:iCs w:val="0"/>
          <w:color w:val="F58026"/>
        </w:rPr>
      </w:pPr>
      <w:r w:rsidRPr="00634EDA">
        <w:rPr>
          <w:rStyle w:val="lev"/>
          <w:b/>
          <w:bCs/>
          <w:i w:val="0"/>
          <w:iCs w:val="0"/>
          <w:color w:val="F58026"/>
        </w:rPr>
        <w:t>Sélection de la langue de la fonctionnalité ROC (Reconnaissance optique de caractères) :</w:t>
      </w:r>
    </w:p>
    <w:p w14:paraId="6C1F1438" w14:textId="5413F4FC" w:rsidR="00CF69C1" w:rsidRPr="00634EDA" w:rsidRDefault="00CF69C1" w:rsidP="00482EEC">
      <w:p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Vous pouvez maintenant choisir dans quelle langue </w:t>
      </w:r>
      <w:r w:rsidR="004D6D35" w:rsidRPr="00634EDA">
        <w:rPr>
          <w:rFonts w:ascii="Arial" w:hAnsi="Arial" w:cs="Arial"/>
        </w:rPr>
        <w:t xml:space="preserve">utiliser la ROC pour de meilleurs résultats. </w:t>
      </w:r>
      <w:r w:rsidR="003776DE" w:rsidRPr="00634EDA">
        <w:rPr>
          <w:rFonts w:ascii="Arial" w:hAnsi="Arial" w:cs="Arial"/>
        </w:rPr>
        <w:t xml:space="preserve">Comment </w:t>
      </w:r>
      <w:r w:rsidR="00011757" w:rsidRPr="00634EDA">
        <w:rPr>
          <w:rFonts w:ascii="Arial" w:hAnsi="Arial" w:cs="Arial"/>
        </w:rPr>
        <w:t>modifier</w:t>
      </w:r>
      <w:r w:rsidR="003776DE" w:rsidRPr="00634EDA">
        <w:rPr>
          <w:rFonts w:ascii="Arial" w:hAnsi="Arial" w:cs="Arial"/>
        </w:rPr>
        <w:t xml:space="preserve"> </w:t>
      </w:r>
      <w:r w:rsidR="00011757" w:rsidRPr="00634EDA">
        <w:rPr>
          <w:rFonts w:ascii="Arial" w:hAnsi="Arial" w:cs="Arial"/>
        </w:rPr>
        <w:t>la langue OCR par défaut?</w:t>
      </w:r>
    </w:p>
    <w:p w14:paraId="4C2F71B9" w14:textId="47D1CDDB" w:rsidR="00065635" w:rsidRPr="00634EDA" w:rsidRDefault="0024315B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Accédez à l’application Loupe.</w:t>
      </w:r>
    </w:p>
    <w:p w14:paraId="14B9D4AB" w14:textId="4FD5123D" w:rsidR="00B20106" w:rsidRPr="00634EDA" w:rsidRDefault="00B20106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Appuyez sur l’icône des Réglages dans la bannière de boutons</w:t>
      </w:r>
      <w:r w:rsidR="00DE1C3E" w:rsidRPr="00634EDA">
        <w:rPr>
          <w:rFonts w:ascii="Arial" w:hAnsi="Arial" w:cs="Arial"/>
        </w:rPr>
        <w:t>.</w:t>
      </w:r>
    </w:p>
    <w:p w14:paraId="2DC6FBA5" w14:textId="2653252E" w:rsidR="00320538" w:rsidRPr="00634EDA" w:rsidRDefault="00320538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Faites défiler et appuyez sur l’item Langues OCR.</w:t>
      </w:r>
    </w:p>
    <w:p w14:paraId="56AB737A" w14:textId="630CBD2A" w:rsidR="00065635" w:rsidRPr="00634EDA" w:rsidRDefault="00EB239B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Faites défiler et appuyez sur l’item Choisissez langue OCR</w:t>
      </w:r>
      <w:r w:rsidR="00320538" w:rsidRPr="00634EDA">
        <w:rPr>
          <w:rFonts w:ascii="Arial" w:hAnsi="Arial" w:cs="Arial"/>
        </w:rPr>
        <w:t>.</w:t>
      </w:r>
    </w:p>
    <w:p w14:paraId="1F34F18D" w14:textId="257E53A9" w:rsidR="00541E93" w:rsidRPr="00634EDA" w:rsidRDefault="0045316B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Sélectionnez une langue parmi la liste</w:t>
      </w:r>
      <w:r w:rsidR="00320538" w:rsidRPr="00634EDA">
        <w:rPr>
          <w:rFonts w:ascii="Arial" w:hAnsi="Arial" w:cs="Arial"/>
        </w:rPr>
        <w:t>.</w:t>
      </w:r>
    </w:p>
    <w:p w14:paraId="7A5C3FDA" w14:textId="77777777" w:rsidR="00D14C2B" w:rsidRPr="00634EDA" w:rsidRDefault="00D14C2B" w:rsidP="00D14C2B">
      <w:pPr>
        <w:jc w:val="both"/>
        <w:rPr>
          <w:rFonts w:ascii="Arial" w:hAnsi="Arial" w:cs="Arial"/>
        </w:rPr>
      </w:pPr>
    </w:p>
    <w:p w14:paraId="4D236DFC" w14:textId="03319805" w:rsidR="00541E93" w:rsidRPr="00634EDA" w:rsidRDefault="00F04A62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bCs/>
          <w:i w:val="0"/>
          <w:iCs w:val="0"/>
          <w:color w:val="F58026"/>
        </w:rPr>
      </w:pPr>
      <w:r w:rsidRPr="00634EDA">
        <w:rPr>
          <w:rStyle w:val="lev"/>
          <w:b/>
          <w:bCs/>
          <w:i w:val="0"/>
          <w:iCs w:val="0"/>
          <w:color w:val="F58026"/>
        </w:rPr>
        <w:t xml:space="preserve">Sélectionnez jusqu’à 4 voix système </w:t>
      </w:r>
      <w:r w:rsidR="00541E93" w:rsidRPr="00634EDA">
        <w:rPr>
          <w:rStyle w:val="lev"/>
          <w:b/>
          <w:bCs/>
          <w:i w:val="0"/>
          <w:iCs w:val="0"/>
          <w:color w:val="F58026"/>
        </w:rPr>
        <w:t>:</w:t>
      </w:r>
    </w:p>
    <w:p w14:paraId="1F5CB32F" w14:textId="7D9D0322" w:rsidR="00306CFD" w:rsidRPr="00634EDA" w:rsidRDefault="00306CFD" w:rsidP="00482EEC">
      <w:pPr>
        <w:jc w:val="both"/>
        <w:rPr>
          <w:rFonts w:ascii="Arial" w:hAnsi="Arial" w:cs="Arial"/>
        </w:rPr>
      </w:pPr>
      <w:bookmarkStart w:id="0" w:name="_Hlk14879577"/>
      <w:r w:rsidRPr="00634EDA">
        <w:rPr>
          <w:rFonts w:ascii="Arial" w:hAnsi="Arial" w:cs="Arial"/>
        </w:rPr>
        <w:t xml:space="preserve">Le nombre de </w:t>
      </w:r>
      <w:r w:rsidR="00416DF9" w:rsidRPr="00634EDA">
        <w:rPr>
          <w:rFonts w:ascii="Arial" w:hAnsi="Arial" w:cs="Arial"/>
        </w:rPr>
        <w:t xml:space="preserve">voix </w:t>
      </w:r>
      <w:r w:rsidR="0059667D" w:rsidRPr="00634EDA">
        <w:rPr>
          <w:rFonts w:ascii="Arial" w:hAnsi="Arial" w:cs="Arial"/>
        </w:rPr>
        <w:t xml:space="preserve">que vous pouvez utiliser </w:t>
      </w:r>
      <w:r w:rsidR="00416DF9" w:rsidRPr="00634EDA">
        <w:rPr>
          <w:rFonts w:ascii="Arial" w:hAnsi="Arial" w:cs="Arial"/>
        </w:rPr>
        <w:t xml:space="preserve">dans Prodigi </w:t>
      </w:r>
      <w:r w:rsidR="0059667D" w:rsidRPr="00634EDA">
        <w:rPr>
          <w:rFonts w:ascii="Arial" w:hAnsi="Arial" w:cs="Arial"/>
        </w:rPr>
        <w:t xml:space="preserve">est passé de 2 à 4. </w:t>
      </w:r>
      <w:r w:rsidR="008140AE" w:rsidRPr="00634EDA">
        <w:rPr>
          <w:rFonts w:ascii="Arial" w:hAnsi="Arial" w:cs="Arial"/>
        </w:rPr>
        <w:t>Comment télécharger et installer des voix?</w:t>
      </w:r>
    </w:p>
    <w:p w14:paraId="7D85A788" w14:textId="42CF0ACD" w:rsidR="00065635" w:rsidRPr="00634EDA" w:rsidRDefault="00364EFD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Accédez à l’application Réglages de Prodigi</w:t>
      </w:r>
      <w:r w:rsidR="00AC4B4F" w:rsidRPr="00634EDA">
        <w:rPr>
          <w:rFonts w:ascii="Arial" w:hAnsi="Arial" w:cs="Arial"/>
        </w:rPr>
        <w:t>.</w:t>
      </w:r>
    </w:p>
    <w:p w14:paraId="24DA4EDC" w14:textId="78BF02A6" w:rsidR="008C2EBA" w:rsidRPr="00634EDA" w:rsidRDefault="00E33475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Appuyez sur l’item Interface utilisateur</w:t>
      </w:r>
      <w:r w:rsidR="00AC4B4F" w:rsidRPr="00634EDA">
        <w:rPr>
          <w:rFonts w:ascii="Arial" w:hAnsi="Arial" w:cs="Arial"/>
        </w:rPr>
        <w:t>.</w:t>
      </w:r>
    </w:p>
    <w:p w14:paraId="2A72B8CE" w14:textId="31B80CAE" w:rsidR="008C2EBA" w:rsidRPr="00634EDA" w:rsidRDefault="009D37C3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Faites défiler et appuyez sur l’item Langue du système</w:t>
      </w:r>
      <w:r w:rsidR="00AC4B4F" w:rsidRPr="00634EDA">
        <w:rPr>
          <w:rFonts w:ascii="Arial" w:hAnsi="Arial" w:cs="Arial"/>
        </w:rPr>
        <w:t>.</w:t>
      </w:r>
    </w:p>
    <w:p w14:paraId="36520112" w14:textId="3F5472BF" w:rsidR="008C2EBA" w:rsidRPr="00634EDA" w:rsidRDefault="00847BF5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Appuyez sur Configuration</w:t>
      </w:r>
      <w:r w:rsidR="00AC4B4F" w:rsidRPr="00634EDA">
        <w:rPr>
          <w:rFonts w:ascii="Arial" w:hAnsi="Arial" w:cs="Arial"/>
        </w:rPr>
        <w:t>.</w:t>
      </w:r>
    </w:p>
    <w:p w14:paraId="31B278AC" w14:textId="5EA0C9BD" w:rsidR="00132D8E" w:rsidRPr="00634EDA" w:rsidRDefault="0096108A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Sélectionnez jusqu’à 4 voix parmi la liste</w:t>
      </w:r>
      <w:r w:rsidR="00AC4B4F" w:rsidRPr="00634EDA">
        <w:rPr>
          <w:rFonts w:ascii="Arial" w:hAnsi="Arial" w:cs="Arial"/>
        </w:rPr>
        <w:t>.</w:t>
      </w:r>
    </w:p>
    <w:p w14:paraId="59684B0C" w14:textId="77777777" w:rsidR="00BA2150" w:rsidRPr="00634EDA" w:rsidRDefault="00BA2150" w:rsidP="00BA2150">
      <w:pPr>
        <w:jc w:val="both"/>
        <w:rPr>
          <w:rFonts w:ascii="Arial" w:hAnsi="Arial" w:cs="Arial"/>
        </w:rPr>
      </w:pPr>
    </w:p>
    <w:p w14:paraId="25CAE7A1" w14:textId="0884A38F" w:rsidR="001C7E27" w:rsidRPr="00634EDA" w:rsidRDefault="001C7E27" w:rsidP="001C7E27">
      <w:pPr>
        <w:pStyle w:val="Titre2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r w:rsidRPr="00634EDA">
        <w:rPr>
          <w:rStyle w:val="lev"/>
          <w:b/>
          <w:i w:val="0"/>
          <w:iCs w:val="0"/>
          <w:color w:val="F58026"/>
        </w:rPr>
        <w:t>Nouvelle calculatrice graphique avec capture de graphiques :</w:t>
      </w:r>
    </w:p>
    <w:p w14:paraId="68792BCA" w14:textId="6A22117A" w:rsidR="00132D8E" w:rsidRPr="00634EDA" w:rsidRDefault="002F3D00" w:rsidP="00482EEC">
      <w:p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La représentation graphique des fonctions mathématiques est maintenant </w:t>
      </w:r>
      <w:r w:rsidR="005660D4" w:rsidRPr="00634EDA">
        <w:rPr>
          <w:rFonts w:ascii="Arial" w:hAnsi="Arial" w:cs="Arial"/>
        </w:rPr>
        <w:t>possible</w:t>
      </w:r>
      <w:r w:rsidRPr="00634EDA">
        <w:rPr>
          <w:rFonts w:ascii="Arial" w:hAnsi="Arial" w:cs="Arial"/>
        </w:rPr>
        <w:t xml:space="preserve"> en utilisant la calculatrice </w:t>
      </w:r>
      <w:r w:rsidR="0061751D" w:rsidRPr="00634EDA">
        <w:rPr>
          <w:rFonts w:ascii="Arial" w:hAnsi="Arial" w:cs="Arial"/>
        </w:rPr>
        <w:t xml:space="preserve">de </w:t>
      </w:r>
      <w:r w:rsidRPr="00634EDA">
        <w:rPr>
          <w:rFonts w:ascii="Arial" w:hAnsi="Arial" w:cs="Arial"/>
        </w:rPr>
        <w:t xml:space="preserve">Prodigi. Les graphiques peuvent être capturés et </w:t>
      </w:r>
      <w:r w:rsidR="005660D4" w:rsidRPr="00634EDA">
        <w:rPr>
          <w:rFonts w:ascii="Arial" w:hAnsi="Arial" w:cs="Arial"/>
        </w:rPr>
        <w:t>enregistrés</w:t>
      </w:r>
      <w:r w:rsidRPr="00634EDA">
        <w:rPr>
          <w:rFonts w:ascii="Arial" w:hAnsi="Arial" w:cs="Arial"/>
        </w:rPr>
        <w:t xml:space="preserve"> </w:t>
      </w:r>
      <w:r w:rsidR="00E832ED" w:rsidRPr="00634EDA">
        <w:rPr>
          <w:rFonts w:ascii="Arial" w:hAnsi="Arial" w:cs="Arial"/>
        </w:rPr>
        <w:t>en tant</w:t>
      </w:r>
      <w:r w:rsidRPr="00634EDA">
        <w:rPr>
          <w:rFonts w:ascii="Arial" w:hAnsi="Arial" w:cs="Arial"/>
        </w:rPr>
        <w:t xml:space="preserve"> </w:t>
      </w:r>
      <w:r w:rsidR="00E832ED" w:rsidRPr="00634EDA">
        <w:rPr>
          <w:rFonts w:ascii="Arial" w:hAnsi="Arial" w:cs="Arial"/>
        </w:rPr>
        <w:t>que</w:t>
      </w:r>
      <w:r w:rsidRPr="00634EDA">
        <w:rPr>
          <w:rFonts w:ascii="Arial" w:hAnsi="Arial" w:cs="Arial"/>
        </w:rPr>
        <w:t xml:space="preserve"> document</w:t>
      </w:r>
      <w:r w:rsidR="00E832ED" w:rsidRPr="00634EDA">
        <w:rPr>
          <w:rFonts w:ascii="Arial" w:hAnsi="Arial" w:cs="Arial"/>
        </w:rPr>
        <w:t>s</w:t>
      </w:r>
      <w:r w:rsidRPr="00634EDA">
        <w:rPr>
          <w:rFonts w:ascii="Arial" w:hAnsi="Arial" w:cs="Arial"/>
        </w:rPr>
        <w:t xml:space="preserve"> dans la Galerie en suivant les étapes suivantes </w:t>
      </w:r>
      <w:r w:rsidR="00132D8E" w:rsidRPr="00634EDA">
        <w:rPr>
          <w:rFonts w:ascii="Arial" w:hAnsi="Arial" w:cs="Arial"/>
        </w:rPr>
        <w:t>:</w:t>
      </w:r>
    </w:p>
    <w:p w14:paraId="0B91CDBC" w14:textId="059DE57A" w:rsidR="00132D8E" w:rsidRPr="00634EDA" w:rsidRDefault="00BD6858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Accédez à l’application Calculatrice</w:t>
      </w:r>
      <w:r w:rsidR="00672F66" w:rsidRPr="00634EDA">
        <w:rPr>
          <w:rFonts w:ascii="Arial" w:hAnsi="Arial" w:cs="Arial"/>
        </w:rPr>
        <w:t>.</w:t>
      </w:r>
    </w:p>
    <w:p w14:paraId="738E679B" w14:textId="28F47F4C" w:rsidR="00132D8E" w:rsidRPr="00634EDA" w:rsidRDefault="000C2206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Appuyez sur l’icône des Réglages dans le coin supérieur gauche de l’écran</w:t>
      </w:r>
      <w:r w:rsidR="00672F66" w:rsidRPr="00634EDA">
        <w:rPr>
          <w:rFonts w:ascii="Arial" w:hAnsi="Arial" w:cs="Arial"/>
        </w:rPr>
        <w:t>.</w:t>
      </w:r>
    </w:p>
    <w:p w14:paraId="39299BFF" w14:textId="29F3A5DE" w:rsidR="00132D8E" w:rsidRPr="00634EDA" w:rsidRDefault="0016087A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Appuyez sur Mode</w:t>
      </w:r>
      <w:r w:rsidR="00672F66" w:rsidRPr="00634EDA">
        <w:rPr>
          <w:rFonts w:ascii="Arial" w:hAnsi="Arial" w:cs="Arial"/>
        </w:rPr>
        <w:t>.</w:t>
      </w:r>
    </w:p>
    <w:p w14:paraId="0C5254B1" w14:textId="7F81E2B4" w:rsidR="00132D8E" w:rsidRPr="00634EDA" w:rsidRDefault="00D436BE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Sélectionnez Graphique</w:t>
      </w:r>
      <w:r w:rsidR="00672F66" w:rsidRPr="00634EDA">
        <w:rPr>
          <w:rFonts w:ascii="Arial" w:hAnsi="Arial" w:cs="Arial"/>
        </w:rPr>
        <w:t>.</w:t>
      </w:r>
    </w:p>
    <w:p w14:paraId="4D87AF9D" w14:textId="765328B2" w:rsidR="00132D8E" w:rsidRPr="00634EDA" w:rsidRDefault="00B345AE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Retournez à la calculatrice</w:t>
      </w:r>
      <w:r w:rsidR="00672F66" w:rsidRPr="00634EDA">
        <w:rPr>
          <w:rFonts w:ascii="Arial" w:hAnsi="Arial" w:cs="Arial"/>
        </w:rPr>
        <w:t>.</w:t>
      </w:r>
    </w:p>
    <w:p w14:paraId="69690568" w14:textId="50E44BD9" w:rsidR="00132D8E" w:rsidRPr="00634EDA" w:rsidRDefault="00D74347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Créez un graphique avec la calculatrice</w:t>
      </w:r>
      <w:r w:rsidR="00672F66" w:rsidRPr="00634EDA">
        <w:rPr>
          <w:rFonts w:ascii="Arial" w:hAnsi="Arial" w:cs="Arial"/>
        </w:rPr>
        <w:t>.</w:t>
      </w:r>
    </w:p>
    <w:p w14:paraId="7D014BC8" w14:textId="0D774B99" w:rsidR="00132D8E" w:rsidRPr="00634EDA" w:rsidRDefault="000753EB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Appuyez sur le bouton Capture dans la bannière de boutons. La capture d’écran sera sauvegardée automatiquement dans le dossier Captures d’écran de l’application Galerie</w:t>
      </w:r>
      <w:r w:rsidR="00672F66" w:rsidRPr="00634EDA">
        <w:rPr>
          <w:rFonts w:ascii="Arial" w:hAnsi="Arial" w:cs="Arial"/>
        </w:rPr>
        <w:t>.</w:t>
      </w:r>
    </w:p>
    <w:p w14:paraId="69EFC9E6" w14:textId="2F215964" w:rsidR="00EE4C84" w:rsidRPr="00634EDA" w:rsidRDefault="00EE4C84" w:rsidP="00EE4C84">
      <w:pPr>
        <w:jc w:val="both"/>
        <w:rPr>
          <w:rFonts w:ascii="Arial" w:hAnsi="Arial" w:cs="Arial"/>
        </w:rPr>
      </w:pPr>
    </w:p>
    <w:p w14:paraId="2D6F2D31" w14:textId="40DCC8A3" w:rsidR="00EE4C84" w:rsidRPr="00634EDA" w:rsidRDefault="00F144D5" w:rsidP="00EE4C84">
      <w:p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Regardez notre nouveau </w:t>
      </w:r>
      <w:hyperlink r:id="rId8" w:tooltip="A link to view the Graphing Calculator video." w:history="1">
        <w:r w:rsidRPr="00634EDA">
          <w:rPr>
            <w:rStyle w:val="Lienhypertexte"/>
            <w:rFonts w:ascii="Arial" w:hAnsi="Arial" w:cs="Arial"/>
          </w:rPr>
          <w:t>vidéo sur la Calculatrice graphique</w:t>
        </w:r>
      </w:hyperlink>
      <w:r w:rsidR="00EE4C84" w:rsidRPr="00634EDA">
        <w:rPr>
          <w:rFonts w:ascii="Arial" w:hAnsi="Arial" w:cs="Arial"/>
        </w:rPr>
        <w:t>.</w:t>
      </w:r>
    </w:p>
    <w:p w14:paraId="75AEECDC" w14:textId="44C1AC1F" w:rsidR="00132D8E" w:rsidRPr="00634EDA" w:rsidRDefault="00132D8E" w:rsidP="00482EEC">
      <w:pPr>
        <w:jc w:val="both"/>
        <w:rPr>
          <w:rFonts w:ascii="Arial" w:hAnsi="Arial" w:cs="Arial"/>
        </w:rPr>
      </w:pPr>
    </w:p>
    <w:p w14:paraId="53F177D6" w14:textId="17CA423E" w:rsidR="00996CB7" w:rsidRPr="00634EDA" w:rsidRDefault="003A6AC7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bCs/>
          <w:i w:val="0"/>
          <w:iCs w:val="0"/>
          <w:color w:val="F58026"/>
        </w:rPr>
      </w:pPr>
      <w:r w:rsidRPr="00634EDA">
        <w:rPr>
          <w:rStyle w:val="lev"/>
          <w:b/>
          <w:bCs/>
          <w:i w:val="0"/>
          <w:iCs w:val="0"/>
          <w:color w:val="F58026"/>
        </w:rPr>
        <w:t>Ajouter un graphique de fonction à un document</w:t>
      </w:r>
      <w:r w:rsidR="00D15DA8" w:rsidRPr="00634EDA">
        <w:rPr>
          <w:rStyle w:val="lev"/>
          <w:b/>
          <w:bCs/>
          <w:i w:val="0"/>
          <w:iCs w:val="0"/>
          <w:color w:val="F58026"/>
        </w:rPr>
        <w:t> :</w:t>
      </w:r>
    </w:p>
    <w:p w14:paraId="2DD40DD4" w14:textId="46F968E8" w:rsidR="00A84114" w:rsidRPr="00634EDA" w:rsidRDefault="00A84114" w:rsidP="00482EEC">
      <w:p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Les graphiques créés </w:t>
      </w:r>
      <w:r w:rsidR="00CC703B" w:rsidRPr="00634EDA">
        <w:rPr>
          <w:rFonts w:ascii="Arial" w:hAnsi="Arial" w:cs="Arial"/>
        </w:rPr>
        <w:t xml:space="preserve">avec la Calculatrice peuvent également être ajoutés à la fin de documents existants. Comment ajouter des graphiques </w:t>
      </w:r>
      <w:r w:rsidR="00171519" w:rsidRPr="00634EDA">
        <w:rPr>
          <w:rFonts w:ascii="Arial" w:hAnsi="Arial" w:cs="Arial"/>
        </w:rPr>
        <w:t>à la fin de documents?</w:t>
      </w:r>
    </w:p>
    <w:p w14:paraId="1C0081AC" w14:textId="4EB5552C" w:rsidR="00996CB7" w:rsidRPr="00634EDA" w:rsidRDefault="00D06B72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lastRenderedPageBreak/>
        <w:t xml:space="preserve">Accédez à </w:t>
      </w:r>
      <w:r w:rsidRPr="00634EDA">
        <w:rPr>
          <w:rFonts w:ascii="Arial" w:hAnsi="Arial" w:cs="Arial"/>
        </w:rPr>
        <w:t>l’application Galerie de Prodigi</w:t>
      </w:r>
      <w:r w:rsidR="00672F66" w:rsidRPr="00634EDA">
        <w:rPr>
          <w:rFonts w:ascii="Arial" w:hAnsi="Arial" w:cs="Arial"/>
        </w:rPr>
        <w:t>.</w:t>
      </w:r>
    </w:p>
    <w:p w14:paraId="5A7B6F4F" w14:textId="47577591" w:rsidR="00996CB7" w:rsidRPr="00634EDA" w:rsidRDefault="003F0576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Créez ou ouvrez un document</w:t>
      </w:r>
      <w:r w:rsidR="00672F66" w:rsidRPr="00634EDA">
        <w:rPr>
          <w:rFonts w:ascii="Arial" w:hAnsi="Arial" w:cs="Arial"/>
        </w:rPr>
        <w:t>.</w:t>
      </w:r>
    </w:p>
    <w:p w14:paraId="4C6A2302" w14:textId="71105282" w:rsidR="00996CB7" w:rsidRPr="00634EDA" w:rsidRDefault="00907978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Appuyez sur l’item Réglages dans le coin supérieur droit de l’écran</w:t>
      </w:r>
      <w:r w:rsidR="00672F66" w:rsidRPr="00634EDA">
        <w:rPr>
          <w:rFonts w:ascii="Arial" w:hAnsi="Arial" w:cs="Arial"/>
        </w:rPr>
        <w:t>.</w:t>
      </w:r>
    </w:p>
    <w:p w14:paraId="1ECDE07D" w14:textId="5CFBB2E2" w:rsidR="00996CB7" w:rsidRPr="00634EDA" w:rsidRDefault="005405AE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Appuyez sur l’item Ajouter</w:t>
      </w:r>
      <w:r w:rsidR="00672F66" w:rsidRPr="00634EDA">
        <w:rPr>
          <w:rFonts w:ascii="Arial" w:hAnsi="Arial" w:cs="Arial"/>
        </w:rPr>
        <w:t>.</w:t>
      </w:r>
    </w:p>
    <w:p w14:paraId="43E616E1" w14:textId="02C80019" w:rsidR="00996CB7" w:rsidRPr="00634EDA" w:rsidRDefault="00F17777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Appuyez sur Nouveau graphique</w:t>
      </w:r>
      <w:r w:rsidR="00672F66" w:rsidRPr="00634EDA">
        <w:rPr>
          <w:rFonts w:ascii="Arial" w:hAnsi="Arial" w:cs="Arial"/>
        </w:rPr>
        <w:t>.</w:t>
      </w:r>
    </w:p>
    <w:p w14:paraId="331634E8" w14:textId="6D3905F0" w:rsidR="00177EE0" w:rsidRPr="00634EDA" w:rsidRDefault="00C82DC2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Créez le graphique et appuyez sur l’icône Sauvegarder dans la bannière de boutons. Cela placera le graphique à la fin du document</w:t>
      </w:r>
      <w:r w:rsidR="00672F66" w:rsidRPr="00634EDA">
        <w:rPr>
          <w:rFonts w:ascii="Arial" w:hAnsi="Arial" w:cs="Arial"/>
        </w:rPr>
        <w:t>.</w:t>
      </w:r>
    </w:p>
    <w:p w14:paraId="763B9954" w14:textId="12A8F886" w:rsidR="00EE4C84" w:rsidRPr="00634EDA" w:rsidRDefault="00EE4C84" w:rsidP="00EE4C84">
      <w:pPr>
        <w:jc w:val="both"/>
        <w:rPr>
          <w:rFonts w:ascii="Arial" w:hAnsi="Arial" w:cs="Arial"/>
        </w:rPr>
      </w:pPr>
    </w:p>
    <w:p w14:paraId="7752D882" w14:textId="155154CB" w:rsidR="00EE4C84" w:rsidRPr="00634EDA" w:rsidRDefault="00D953DA" w:rsidP="00EE4C84">
      <w:p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Regardez cette </w:t>
      </w:r>
      <w:hyperlink r:id="rId9" w:tooltip="A link to the insert and append graph video." w:history="1">
        <w:r w:rsidRPr="00634EDA">
          <w:rPr>
            <w:rStyle w:val="Lienhypertexte"/>
            <w:rFonts w:ascii="Arial" w:hAnsi="Arial" w:cs="Arial"/>
          </w:rPr>
          <w:t>vidéo expliquant comment ajouter des graphiques</w:t>
        </w:r>
      </w:hyperlink>
      <w:r w:rsidR="00EE4C84" w:rsidRPr="00634EDA">
        <w:rPr>
          <w:rFonts w:ascii="Arial" w:hAnsi="Arial" w:cs="Arial"/>
        </w:rPr>
        <w:t xml:space="preserve"> </w:t>
      </w:r>
      <w:r w:rsidRPr="00634EDA">
        <w:rPr>
          <w:rFonts w:ascii="Arial" w:hAnsi="Arial" w:cs="Arial"/>
        </w:rPr>
        <w:t>à la fin de</w:t>
      </w:r>
      <w:r w:rsidR="00EE4C84" w:rsidRPr="00634EDA">
        <w:rPr>
          <w:rFonts w:ascii="Arial" w:hAnsi="Arial" w:cs="Arial"/>
        </w:rPr>
        <w:t xml:space="preserve"> documents.</w:t>
      </w:r>
    </w:p>
    <w:p w14:paraId="528AFB7F" w14:textId="77777777" w:rsidR="00EE4C84" w:rsidRPr="00634EDA" w:rsidRDefault="00EE4C84" w:rsidP="00EE4C84">
      <w:pPr>
        <w:jc w:val="both"/>
        <w:rPr>
          <w:rFonts w:ascii="Arial" w:hAnsi="Arial" w:cs="Arial"/>
        </w:rPr>
      </w:pPr>
    </w:p>
    <w:bookmarkEnd w:id="0"/>
    <w:p w14:paraId="368D6A22" w14:textId="312B9F78" w:rsidR="00177EE0" w:rsidRPr="00634EDA" w:rsidRDefault="002902E0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bCs/>
          <w:i w:val="0"/>
          <w:iCs w:val="0"/>
          <w:color w:val="F58026"/>
        </w:rPr>
      </w:pPr>
      <w:r w:rsidRPr="00634EDA">
        <w:rPr>
          <w:rStyle w:val="lev"/>
          <w:b/>
          <w:bCs/>
          <w:i w:val="0"/>
          <w:iCs w:val="0"/>
          <w:color w:val="F58026"/>
        </w:rPr>
        <w:t xml:space="preserve">Sauvegarder des captures d’écran dans la Galerie </w:t>
      </w:r>
      <w:r w:rsidR="00177EE0" w:rsidRPr="00634EDA">
        <w:rPr>
          <w:rStyle w:val="lev"/>
          <w:b/>
          <w:bCs/>
          <w:i w:val="0"/>
          <w:iCs w:val="0"/>
          <w:color w:val="F58026"/>
        </w:rPr>
        <w:t>:</w:t>
      </w:r>
    </w:p>
    <w:p w14:paraId="209595B1" w14:textId="442BD9EB" w:rsidR="00704D26" w:rsidRPr="00634EDA" w:rsidRDefault="00704D26" w:rsidP="00482EEC">
      <w:p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Les captures d’écran peuvent maintenant être effectuées sur la Connect 12 ou la Reveal 16i </w:t>
      </w:r>
      <w:r w:rsidR="00F4720C" w:rsidRPr="00634EDA">
        <w:rPr>
          <w:rFonts w:ascii="Arial" w:hAnsi="Arial" w:cs="Arial"/>
        </w:rPr>
        <w:t>en utilisant ces méthodes :</w:t>
      </w:r>
      <w:r w:rsidR="00BB00F0" w:rsidRPr="00634EDA">
        <w:rPr>
          <w:rFonts w:ascii="Arial" w:hAnsi="Arial" w:cs="Arial"/>
        </w:rPr>
        <w:t xml:space="preserve"> le raccourci des boutons (volume bas + bouton d’alimentation) ou le bouton virtuel dans la bannière d’Android. </w:t>
      </w:r>
      <w:r w:rsidR="007F4237" w:rsidRPr="00634EDA">
        <w:rPr>
          <w:rFonts w:ascii="Arial" w:hAnsi="Arial" w:cs="Arial"/>
        </w:rPr>
        <w:t xml:space="preserve">La capture d’écran </w:t>
      </w:r>
      <w:r w:rsidR="001D0FCD" w:rsidRPr="00634EDA">
        <w:rPr>
          <w:rFonts w:ascii="Arial" w:hAnsi="Arial" w:cs="Arial"/>
        </w:rPr>
        <w:t xml:space="preserve">sera automatiquement sauvegardée dans le dossier Captures d’écran de la Galerie. </w:t>
      </w:r>
    </w:p>
    <w:p w14:paraId="3DB1C515" w14:textId="77777777" w:rsidR="00EE4C84" w:rsidRPr="00634EDA" w:rsidRDefault="00EE4C84" w:rsidP="00482EEC">
      <w:pPr>
        <w:jc w:val="both"/>
        <w:rPr>
          <w:rFonts w:ascii="Arial" w:hAnsi="Arial" w:cs="Arial"/>
        </w:rPr>
      </w:pPr>
    </w:p>
    <w:p w14:paraId="71714D1A" w14:textId="68269389" w:rsidR="00996CB7" w:rsidRPr="00634EDA" w:rsidRDefault="00257D09" w:rsidP="0003608A">
      <w:p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Regardez notre</w:t>
      </w:r>
      <w:r w:rsidR="00EE4C84" w:rsidRPr="00634EDA">
        <w:rPr>
          <w:rFonts w:ascii="Arial" w:hAnsi="Arial" w:cs="Arial"/>
        </w:rPr>
        <w:t xml:space="preserve"> </w:t>
      </w:r>
      <w:hyperlink r:id="rId10" w:tooltip="A link to learn how to make screen shots." w:history="1">
        <w:r w:rsidRPr="00634EDA">
          <w:rPr>
            <w:rStyle w:val="Lienhypertexte"/>
            <w:rFonts w:ascii="Arial" w:hAnsi="Arial" w:cs="Arial"/>
          </w:rPr>
          <w:t>vidéo sur les captures d'écran</w:t>
        </w:r>
      </w:hyperlink>
      <w:r w:rsidR="00EE4C84" w:rsidRPr="00634EDA">
        <w:rPr>
          <w:rFonts w:ascii="Arial" w:hAnsi="Arial" w:cs="Arial"/>
        </w:rPr>
        <w:t>.</w:t>
      </w:r>
    </w:p>
    <w:p w14:paraId="6317188B" w14:textId="77777777" w:rsidR="0003608A" w:rsidRPr="00634EDA" w:rsidRDefault="0003608A" w:rsidP="0003608A">
      <w:pPr>
        <w:jc w:val="both"/>
        <w:rPr>
          <w:rFonts w:ascii="Arial" w:hAnsi="Arial" w:cs="Arial"/>
        </w:rPr>
      </w:pPr>
    </w:p>
    <w:p w14:paraId="32F31C35" w14:textId="03F639ED" w:rsidR="00541E93" w:rsidRPr="00634EDA" w:rsidRDefault="0038732D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i w:val="0"/>
          <w:iCs w:val="0"/>
          <w:color w:val="F58026"/>
        </w:rPr>
      </w:pPr>
      <w:r w:rsidRPr="00634EDA">
        <w:rPr>
          <w:rStyle w:val="lev"/>
          <w:b/>
          <w:i w:val="0"/>
          <w:iCs w:val="0"/>
          <w:color w:val="F58026"/>
        </w:rPr>
        <w:t>Nouveau filtre de lumière bleue</w:t>
      </w:r>
    </w:p>
    <w:p w14:paraId="0B511634" w14:textId="3C23C8FC" w:rsidR="00D43FC7" w:rsidRPr="00634EDA" w:rsidRDefault="004D0C13" w:rsidP="00482EEC">
      <w:p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Il y a maintenant 4 niveaux de filtre de lumière bleue dans Prodigi. Lorsqu'il est activé, le filtre est disponible dans les interfaces Prodigi et Android pour limiter la fatigue oculaire.</w:t>
      </w:r>
      <w:r w:rsidR="004145B4" w:rsidRPr="00634EDA">
        <w:rPr>
          <w:rFonts w:ascii="Arial" w:hAnsi="Arial" w:cs="Arial"/>
        </w:rPr>
        <w:t xml:space="preserve"> </w:t>
      </w:r>
      <w:r w:rsidRPr="00634EDA">
        <w:rPr>
          <w:rFonts w:ascii="Arial" w:hAnsi="Arial" w:cs="Arial"/>
        </w:rPr>
        <w:t xml:space="preserve">Pour utiliser le nouveau filtre </w:t>
      </w:r>
      <w:r w:rsidR="00D43FC7" w:rsidRPr="00634EDA">
        <w:rPr>
          <w:rFonts w:ascii="Arial" w:hAnsi="Arial" w:cs="Arial"/>
        </w:rPr>
        <w:t>:</w:t>
      </w:r>
    </w:p>
    <w:p w14:paraId="6E34183D" w14:textId="527CEC84" w:rsidR="00177EE0" w:rsidRPr="00634EDA" w:rsidRDefault="001F2670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Accédez à l’application Réglages de Prodigi</w:t>
      </w:r>
      <w:r w:rsidR="00817826" w:rsidRPr="00634EDA">
        <w:rPr>
          <w:rFonts w:ascii="Arial" w:hAnsi="Arial" w:cs="Arial"/>
        </w:rPr>
        <w:t>.</w:t>
      </w:r>
    </w:p>
    <w:p w14:paraId="38E0FE38" w14:textId="79E93ADC" w:rsidR="00177EE0" w:rsidRPr="00634EDA" w:rsidRDefault="0029319B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Appuyez sur l’item Interface utilisateur</w:t>
      </w:r>
      <w:r w:rsidR="00817826" w:rsidRPr="00634EDA">
        <w:rPr>
          <w:rFonts w:ascii="Arial" w:hAnsi="Arial" w:cs="Arial"/>
        </w:rPr>
        <w:t>.</w:t>
      </w:r>
    </w:p>
    <w:p w14:paraId="5BE641E5" w14:textId="5073D58C" w:rsidR="00177EE0" w:rsidRPr="00634EDA" w:rsidRDefault="009A0533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Faites défiler et appuyez sur l’item Filtre de lumière bleue</w:t>
      </w:r>
      <w:r w:rsidR="00817826" w:rsidRPr="00634EDA">
        <w:rPr>
          <w:rFonts w:ascii="Arial" w:hAnsi="Arial" w:cs="Arial"/>
        </w:rPr>
        <w:t>.</w:t>
      </w:r>
    </w:p>
    <w:p w14:paraId="0D7BB1B1" w14:textId="1D3F909F" w:rsidR="00482EEC" w:rsidRPr="00634EDA" w:rsidRDefault="008B795E" w:rsidP="00DB0C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Helvetica" w:hAnsi="Helvetica" w:cs="Helvetica"/>
        </w:rPr>
        <w:t>Choisissez parmi les niveaux Faible, Moyen, Élevé et Maximum</w:t>
      </w:r>
      <w:r w:rsidR="00817826" w:rsidRPr="00634EDA">
        <w:rPr>
          <w:rFonts w:ascii="Arial" w:hAnsi="Arial" w:cs="Arial"/>
        </w:rPr>
        <w:t>.</w:t>
      </w:r>
    </w:p>
    <w:p w14:paraId="35661A2C" w14:textId="77777777" w:rsidR="00DB0CD6" w:rsidRPr="00634EDA" w:rsidRDefault="00DB0CD6" w:rsidP="00DB0CD6">
      <w:pPr>
        <w:jc w:val="both"/>
        <w:rPr>
          <w:rStyle w:val="lev"/>
          <w:rFonts w:ascii="Arial" w:hAnsi="Arial" w:cs="Arial"/>
          <w:b w:val="0"/>
          <w:bCs w:val="0"/>
        </w:rPr>
      </w:pPr>
    </w:p>
    <w:p w14:paraId="1C065958" w14:textId="2A970E54" w:rsidR="00541E93" w:rsidRPr="00634EDA" w:rsidRDefault="0038732D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i w:val="0"/>
          <w:iCs w:val="0"/>
          <w:color w:val="F58026"/>
        </w:rPr>
      </w:pPr>
      <w:r w:rsidRPr="00634EDA">
        <w:rPr>
          <w:rStyle w:val="lev"/>
          <w:b/>
          <w:i w:val="0"/>
          <w:iCs w:val="0"/>
          <w:color w:val="F58026"/>
        </w:rPr>
        <w:t>Nouveau mode examen</w:t>
      </w:r>
    </w:p>
    <w:p w14:paraId="572A6328" w14:textId="2CE65FAA" w:rsidR="00F14531" w:rsidRPr="00634EDA" w:rsidRDefault="00F14531" w:rsidP="00482EEC">
      <w:p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Votre appareil peut maintenant être verrouillé </w:t>
      </w:r>
      <w:r w:rsidR="00ED11E8" w:rsidRPr="00634EDA">
        <w:rPr>
          <w:rFonts w:ascii="Arial" w:hAnsi="Arial" w:cs="Arial"/>
        </w:rPr>
        <w:t xml:space="preserve">pour une durée prédéterminée </w:t>
      </w:r>
      <w:r w:rsidR="0090055F" w:rsidRPr="00634EDA">
        <w:rPr>
          <w:rFonts w:ascii="Arial" w:hAnsi="Arial" w:cs="Arial"/>
        </w:rPr>
        <w:t>durant une section d’examen avec une protection par NIP. Pour utiliser le Mode examen :</w:t>
      </w:r>
    </w:p>
    <w:p w14:paraId="107A6EDD" w14:textId="2C9FE866" w:rsidR="003E5AEF" w:rsidRPr="00634EDA" w:rsidRDefault="00080CD0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Accédez à l’application Réglages de Prodigi</w:t>
      </w:r>
      <w:r w:rsidR="00817826" w:rsidRPr="00634EDA">
        <w:rPr>
          <w:rFonts w:ascii="Arial" w:hAnsi="Arial" w:cs="Arial"/>
        </w:rPr>
        <w:t>.</w:t>
      </w:r>
    </w:p>
    <w:p w14:paraId="7F06FA31" w14:textId="3E32A180" w:rsidR="00D50682" w:rsidRPr="00634EDA" w:rsidRDefault="00E24AD9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Faites défiler et appuyez sur l’item Mode examen</w:t>
      </w:r>
      <w:r w:rsidR="00817826" w:rsidRPr="00634EDA">
        <w:rPr>
          <w:rFonts w:ascii="Arial" w:hAnsi="Arial" w:cs="Arial"/>
        </w:rPr>
        <w:t>.</w:t>
      </w:r>
    </w:p>
    <w:p w14:paraId="09F7F313" w14:textId="2BBED236" w:rsidR="003E5AEF" w:rsidRPr="00634EDA" w:rsidRDefault="00816521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Appuyez de nouveau sur Mode examen pour l’activer</w:t>
      </w:r>
      <w:r w:rsidR="00817826" w:rsidRPr="00634EDA">
        <w:rPr>
          <w:rFonts w:ascii="Arial" w:hAnsi="Arial" w:cs="Arial"/>
        </w:rPr>
        <w:t>.</w:t>
      </w:r>
    </w:p>
    <w:p w14:paraId="6B816140" w14:textId="426695AD" w:rsidR="007548A9" w:rsidRPr="00634EDA" w:rsidRDefault="00A775D4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Sélectionnez l’heure de début, la durée et les fonctionnalités que vous souhaitez verrouiller</w:t>
      </w:r>
      <w:r w:rsidR="00817826" w:rsidRPr="00634EDA">
        <w:rPr>
          <w:rFonts w:ascii="Arial" w:hAnsi="Arial" w:cs="Arial"/>
        </w:rPr>
        <w:t>.</w:t>
      </w:r>
    </w:p>
    <w:p w14:paraId="2554190F" w14:textId="7678EB87" w:rsidR="007548A9" w:rsidRPr="00634EDA" w:rsidRDefault="00E16231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Appuyez sur le bouton Retour</w:t>
      </w:r>
      <w:r w:rsidR="00817826" w:rsidRPr="00634EDA">
        <w:rPr>
          <w:rFonts w:ascii="Arial" w:hAnsi="Arial" w:cs="Arial"/>
        </w:rPr>
        <w:t>.</w:t>
      </w:r>
    </w:p>
    <w:p w14:paraId="5A3D05D6" w14:textId="0D0F9F51" w:rsidR="007548A9" w:rsidRPr="00634EDA" w:rsidRDefault="004430C9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Créez un NIP pour déverrouiller le Mode examen</w:t>
      </w:r>
      <w:r w:rsidR="00817826" w:rsidRPr="00634EDA">
        <w:rPr>
          <w:rFonts w:ascii="Arial" w:hAnsi="Arial" w:cs="Arial"/>
        </w:rPr>
        <w:t>.</w:t>
      </w:r>
    </w:p>
    <w:p w14:paraId="0331EB33" w14:textId="2D18ADCA" w:rsidR="00EE4C84" w:rsidRPr="00634EDA" w:rsidRDefault="00EE4C84" w:rsidP="00EE4C84">
      <w:pPr>
        <w:jc w:val="both"/>
        <w:rPr>
          <w:rFonts w:ascii="Arial" w:hAnsi="Arial" w:cs="Arial"/>
        </w:rPr>
      </w:pPr>
    </w:p>
    <w:p w14:paraId="26CFEE71" w14:textId="3E375E49" w:rsidR="00EE4C84" w:rsidRPr="00634EDA" w:rsidRDefault="0006528D" w:rsidP="00EE4C84">
      <w:p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Regardez un</w:t>
      </w:r>
      <w:r w:rsidR="00EE4C84" w:rsidRPr="00634EDA">
        <w:rPr>
          <w:rFonts w:ascii="Arial" w:hAnsi="Arial" w:cs="Arial"/>
        </w:rPr>
        <w:t xml:space="preserve"> </w:t>
      </w:r>
      <w:hyperlink r:id="rId11" w:tooltip="A link to the Exam Mode video." w:history="1">
        <w:r w:rsidRPr="00634EDA">
          <w:rPr>
            <w:rStyle w:val="Lienhypertexte"/>
            <w:rFonts w:ascii="Arial" w:hAnsi="Arial" w:cs="Arial"/>
          </w:rPr>
          <w:t>vidéo sur l'utilisation du Mode examen</w:t>
        </w:r>
      </w:hyperlink>
      <w:r w:rsidR="00EE4C84" w:rsidRPr="00634EDA">
        <w:rPr>
          <w:rFonts w:ascii="Arial" w:hAnsi="Arial" w:cs="Arial"/>
        </w:rPr>
        <w:t>.</w:t>
      </w:r>
    </w:p>
    <w:p w14:paraId="779F765A" w14:textId="62DADB89" w:rsidR="00EE4C84" w:rsidRPr="00634EDA" w:rsidRDefault="00EE4C84" w:rsidP="00482EEC">
      <w:pPr>
        <w:jc w:val="both"/>
        <w:rPr>
          <w:rStyle w:val="lev"/>
          <w:rFonts w:ascii="Arial" w:hAnsi="Arial" w:cs="Arial"/>
          <w:bCs w:val="0"/>
          <w:color w:val="F58026"/>
          <w:sz w:val="28"/>
          <w:szCs w:val="28"/>
        </w:rPr>
      </w:pPr>
    </w:p>
    <w:p w14:paraId="19F91079" w14:textId="08E8D18C" w:rsidR="00541E93" w:rsidRPr="00634EDA" w:rsidRDefault="00AE1F9C" w:rsidP="00482EEC">
      <w:pPr>
        <w:jc w:val="both"/>
        <w:rPr>
          <w:rStyle w:val="lev"/>
          <w:rFonts w:ascii="Arial" w:hAnsi="Arial" w:cs="Arial"/>
          <w:bCs w:val="0"/>
          <w:color w:val="F58026"/>
          <w:sz w:val="28"/>
          <w:szCs w:val="28"/>
        </w:rPr>
      </w:pPr>
      <w:r w:rsidRPr="00634EDA">
        <w:rPr>
          <w:rStyle w:val="lev"/>
          <w:rFonts w:ascii="Arial" w:hAnsi="Arial" w:cs="Arial"/>
          <w:bCs w:val="0"/>
          <w:color w:val="F58026"/>
          <w:sz w:val="28"/>
          <w:szCs w:val="28"/>
        </w:rPr>
        <w:t>Profils utilisateurs</w:t>
      </w:r>
    </w:p>
    <w:p w14:paraId="548A968B" w14:textId="0DB139C5" w:rsidR="007548A9" w:rsidRPr="00634EDA" w:rsidRDefault="00FD427E" w:rsidP="00482EEC">
      <w:p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La création de profils pour vos élèves ou utilisateurs facilite le partage des appareils lorsque cela est nécessaire. Il n'est </w:t>
      </w:r>
      <w:r w:rsidR="003F57E3" w:rsidRPr="00634EDA">
        <w:rPr>
          <w:rFonts w:ascii="Arial" w:hAnsi="Arial" w:cs="Arial"/>
        </w:rPr>
        <w:t xml:space="preserve">désormais </w:t>
      </w:r>
      <w:r w:rsidRPr="00634EDA">
        <w:rPr>
          <w:rFonts w:ascii="Arial" w:hAnsi="Arial" w:cs="Arial"/>
        </w:rPr>
        <w:t xml:space="preserve">plus nécessaire de réinitialiser l'appareil en usine. Voici comment créer des profils d'utilisateur </w:t>
      </w:r>
      <w:r w:rsidR="00D92E15" w:rsidRPr="00634EDA">
        <w:rPr>
          <w:rFonts w:ascii="Arial" w:hAnsi="Arial" w:cs="Arial"/>
        </w:rPr>
        <w:t>:</w:t>
      </w:r>
    </w:p>
    <w:p w14:paraId="189CFFE1" w14:textId="29DD660F" w:rsidR="007548A9" w:rsidRPr="00634EDA" w:rsidRDefault="000C42A9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Accédez aux Paramètres d’Android</w:t>
      </w:r>
      <w:r w:rsidR="00817826" w:rsidRPr="00634EDA">
        <w:rPr>
          <w:rFonts w:ascii="Arial" w:hAnsi="Arial" w:cs="Arial"/>
        </w:rPr>
        <w:t>.</w:t>
      </w:r>
    </w:p>
    <w:p w14:paraId="42DCC864" w14:textId="1A425ADF" w:rsidR="007548A9" w:rsidRPr="00634EDA" w:rsidRDefault="004565A1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Faites défiler et appuyez sur l’item </w:t>
      </w:r>
      <w:r w:rsidRPr="00634EDA">
        <w:rPr>
          <w:rFonts w:ascii="Arial" w:hAnsi="Arial" w:cs="Arial"/>
          <w:i/>
          <w:iCs/>
        </w:rPr>
        <w:t>Users</w:t>
      </w:r>
      <w:r w:rsidR="00817826" w:rsidRPr="00634EDA">
        <w:rPr>
          <w:rFonts w:ascii="Arial" w:hAnsi="Arial" w:cs="Arial"/>
        </w:rPr>
        <w:t>.</w:t>
      </w:r>
    </w:p>
    <w:p w14:paraId="048A726A" w14:textId="07CD33D3" w:rsidR="007548A9" w:rsidRPr="00634EDA" w:rsidRDefault="000119D1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lastRenderedPageBreak/>
        <w:t xml:space="preserve">Appuyez sur </w:t>
      </w:r>
      <w:r w:rsidRPr="00634EDA">
        <w:rPr>
          <w:rFonts w:ascii="Arial" w:hAnsi="Arial" w:cs="Arial"/>
          <w:i/>
          <w:iCs/>
        </w:rPr>
        <w:t>Add user or Profile</w:t>
      </w:r>
      <w:r w:rsidR="00817826" w:rsidRPr="00634EDA">
        <w:rPr>
          <w:rFonts w:ascii="Arial" w:hAnsi="Arial" w:cs="Arial"/>
        </w:rPr>
        <w:t>.</w:t>
      </w:r>
    </w:p>
    <w:p w14:paraId="776A91CD" w14:textId="635C5AAA" w:rsidR="007548A9" w:rsidRPr="00634EDA" w:rsidRDefault="009945BC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Appuyez sur </w:t>
      </w:r>
      <w:r w:rsidRPr="00634EDA">
        <w:rPr>
          <w:rFonts w:ascii="Arial" w:hAnsi="Arial" w:cs="Arial"/>
          <w:i/>
          <w:iCs/>
        </w:rPr>
        <w:t>User</w:t>
      </w:r>
      <w:r w:rsidRPr="00634EDA">
        <w:rPr>
          <w:rFonts w:ascii="Arial" w:hAnsi="Arial" w:cs="Arial"/>
        </w:rPr>
        <w:t xml:space="preserve"> dans la fenêtre qui apparaîtra</w:t>
      </w:r>
      <w:r w:rsidR="00817826" w:rsidRPr="00634EDA">
        <w:rPr>
          <w:rFonts w:ascii="Arial" w:hAnsi="Arial" w:cs="Arial"/>
        </w:rPr>
        <w:t>.</w:t>
      </w:r>
    </w:p>
    <w:p w14:paraId="02D86D48" w14:textId="7587980D" w:rsidR="007548A9" w:rsidRPr="00634EDA" w:rsidRDefault="009D2EBB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Suivez les instructions à l’écran</w:t>
      </w:r>
      <w:r w:rsidR="00817826" w:rsidRPr="00634EDA">
        <w:rPr>
          <w:rFonts w:ascii="Arial" w:hAnsi="Arial" w:cs="Arial"/>
        </w:rPr>
        <w:t>.</w:t>
      </w:r>
    </w:p>
    <w:p w14:paraId="2971DF60" w14:textId="3497BDF3" w:rsidR="00541E93" w:rsidRPr="00634EDA" w:rsidRDefault="00541E93" w:rsidP="00482EEC">
      <w:pPr>
        <w:jc w:val="both"/>
        <w:rPr>
          <w:rFonts w:ascii="Arial" w:hAnsi="Arial" w:cs="Arial"/>
        </w:rPr>
      </w:pPr>
    </w:p>
    <w:p w14:paraId="21622212" w14:textId="65929C8F" w:rsidR="00B6183D" w:rsidRPr="00634EDA" w:rsidRDefault="005903C8" w:rsidP="00482EEC">
      <w:pPr>
        <w:jc w:val="both"/>
        <w:rPr>
          <w:rStyle w:val="lev"/>
          <w:rFonts w:ascii="Arial" w:hAnsi="Arial" w:cs="Arial"/>
          <w:bCs w:val="0"/>
          <w:color w:val="F58026"/>
          <w:sz w:val="28"/>
          <w:szCs w:val="28"/>
        </w:rPr>
      </w:pPr>
      <w:r w:rsidRPr="00634EDA">
        <w:rPr>
          <w:rStyle w:val="lev"/>
          <w:rFonts w:ascii="Arial" w:hAnsi="Arial" w:cs="Arial"/>
          <w:bCs w:val="0"/>
          <w:color w:val="F58026"/>
          <w:sz w:val="28"/>
          <w:szCs w:val="28"/>
        </w:rPr>
        <w:t>Prise en charge</w:t>
      </w:r>
      <w:r w:rsidR="00AE1F9C" w:rsidRPr="00634EDA">
        <w:rPr>
          <w:rStyle w:val="lev"/>
          <w:rFonts w:ascii="Arial" w:hAnsi="Arial" w:cs="Arial"/>
          <w:bCs w:val="0"/>
          <w:color w:val="F58026"/>
          <w:sz w:val="28"/>
          <w:szCs w:val="28"/>
        </w:rPr>
        <w:t xml:space="preserve"> de Code Jumper</w:t>
      </w:r>
    </w:p>
    <w:p w14:paraId="444B78F2" w14:textId="51672EB2" w:rsidR="00B6183D" w:rsidRPr="00634EDA" w:rsidRDefault="00A67A27" w:rsidP="00482EEC">
      <w:p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Les utilisateurs peuvent désormais connecter les dispositifs du Code Jumper </w:t>
      </w:r>
      <w:r w:rsidR="00174AE3" w:rsidRPr="00634EDA">
        <w:rPr>
          <w:rFonts w:ascii="Arial" w:hAnsi="Arial" w:cs="Arial"/>
        </w:rPr>
        <w:t xml:space="preserve">avec </w:t>
      </w:r>
      <w:r w:rsidRPr="00634EDA">
        <w:rPr>
          <w:rFonts w:ascii="Arial" w:hAnsi="Arial" w:cs="Arial"/>
        </w:rPr>
        <w:t xml:space="preserve">l'interface Prodigi. Pour effectuer la connexion </w:t>
      </w:r>
      <w:r w:rsidR="00B6183D" w:rsidRPr="00634EDA">
        <w:rPr>
          <w:rFonts w:ascii="Arial" w:hAnsi="Arial" w:cs="Arial"/>
        </w:rPr>
        <w:t>:</w:t>
      </w:r>
    </w:p>
    <w:p w14:paraId="1E6BC198" w14:textId="0E2215C7" w:rsidR="00B6183D" w:rsidRPr="00634EDA" w:rsidRDefault="00FD4C04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Activez le</w:t>
      </w:r>
      <w:r w:rsidR="00B6183D" w:rsidRPr="00634EDA">
        <w:rPr>
          <w:rFonts w:ascii="Arial" w:hAnsi="Arial" w:cs="Arial"/>
        </w:rPr>
        <w:t xml:space="preserve"> Code Jumper</w:t>
      </w:r>
      <w:r w:rsidR="00817826" w:rsidRPr="00634EDA">
        <w:rPr>
          <w:rFonts w:ascii="Arial" w:hAnsi="Arial" w:cs="Arial"/>
        </w:rPr>
        <w:t>.</w:t>
      </w:r>
    </w:p>
    <w:p w14:paraId="7E450374" w14:textId="50B67BDF" w:rsidR="00A903C6" w:rsidRPr="00634EDA" w:rsidRDefault="00A903C6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Dans Prodigi, accédez à l’application Réglages. </w:t>
      </w:r>
    </w:p>
    <w:p w14:paraId="26EEAA5A" w14:textId="6234A92C" w:rsidR="00B6183D" w:rsidRPr="00634EDA" w:rsidRDefault="006D6D2E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Faites défiler et sélectionnez l’item Système</w:t>
      </w:r>
      <w:r w:rsidR="00817826" w:rsidRPr="00634EDA">
        <w:rPr>
          <w:rFonts w:ascii="Arial" w:hAnsi="Arial" w:cs="Arial"/>
        </w:rPr>
        <w:t>.</w:t>
      </w:r>
    </w:p>
    <w:p w14:paraId="2D0A1923" w14:textId="1A248FBF" w:rsidR="00B6183D" w:rsidRPr="00634EDA" w:rsidRDefault="006D6D2E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Faites défiler et sélectionnez l’item </w:t>
      </w:r>
      <w:r w:rsidR="00FA6B45" w:rsidRPr="00634EDA">
        <w:rPr>
          <w:rFonts w:ascii="Arial" w:hAnsi="Arial" w:cs="Arial"/>
        </w:rPr>
        <w:t>Configuration Bluetooth</w:t>
      </w:r>
      <w:r w:rsidR="00817826" w:rsidRPr="00634EDA">
        <w:rPr>
          <w:rFonts w:ascii="Arial" w:hAnsi="Arial" w:cs="Arial"/>
        </w:rPr>
        <w:t>.</w:t>
      </w:r>
    </w:p>
    <w:p w14:paraId="77731067" w14:textId="447CF6FA" w:rsidR="00B6183D" w:rsidRPr="00634EDA" w:rsidRDefault="001968D1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Activez le signal Bluetooth, s’il n’est pas déjà activé</w:t>
      </w:r>
      <w:r w:rsidR="00817826" w:rsidRPr="00634EDA">
        <w:rPr>
          <w:rFonts w:ascii="Arial" w:hAnsi="Arial" w:cs="Arial"/>
        </w:rPr>
        <w:t>.</w:t>
      </w:r>
    </w:p>
    <w:p w14:paraId="14494492" w14:textId="13C2720B" w:rsidR="00B6183D" w:rsidRPr="00634EDA" w:rsidRDefault="00A755DD" w:rsidP="00482EE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Faites défiler et sélectionnez l’item Appareils.</w:t>
      </w:r>
    </w:p>
    <w:p w14:paraId="67DE8E04" w14:textId="61B869B3" w:rsidR="00C53F26" w:rsidRPr="00634EDA" w:rsidRDefault="001C3A7A" w:rsidP="00C53F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Sélectionnez votre appareil</w:t>
      </w:r>
      <w:r w:rsidR="00C53F26" w:rsidRPr="00634EDA">
        <w:rPr>
          <w:rFonts w:ascii="Arial" w:hAnsi="Arial" w:cs="Arial"/>
        </w:rPr>
        <w:t xml:space="preserve"> Code Jumper </w:t>
      </w:r>
      <w:r w:rsidRPr="00634EDA">
        <w:rPr>
          <w:rFonts w:ascii="Arial" w:hAnsi="Arial" w:cs="Arial"/>
        </w:rPr>
        <w:t>dans la liste</w:t>
      </w:r>
      <w:r w:rsidR="00C53F26" w:rsidRPr="00634EDA">
        <w:rPr>
          <w:rFonts w:ascii="Arial" w:hAnsi="Arial" w:cs="Arial"/>
        </w:rPr>
        <w:t>.</w:t>
      </w:r>
    </w:p>
    <w:p w14:paraId="5FFB2790" w14:textId="77268A43" w:rsidR="00C53F26" w:rsidRPr="00634EDA" w:rsidRDefault="003E6D3A" w:rsidP="00C53F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>Appuyez sur Connecter</w:t>
      </w:r>
      <w:r w:rsidR="00C53F26" w:rsidRPr="00634EDA">
        <w:rPr>
          <w:rFonts w:ascii="Arial" w:hAnsi="Arial" w:cs="Arial"/>
        </w:rPr>
        <w:t>.</w:t>
      </w:r>
    </w:p>
    <w:p w14:paraId="60D83A3D" w14:textId="2873A89D" w:rsidR="00A2188E" w:rsidRPr="00634EDA" w:rsidRDefault="00A2188E" w:rsidP="00C53F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EDA">
        <w:rPr>
          <w:rFonts w:ascii="Arial" w:hAnsi="Arial" w:cs="Arial"/>
        </w:rPr>
        <w:t xml:space="preserve">Votre </w:t>
      </w:r>
      <w:r w:rsidR="006F4C72" w:rsidRPr="00634EDA">
        <w:rPr>
          <w:rFonts w:ascii="Arial" w:hAnsi="Arial" w:cs="Arial"/>
        </w:rPr>
        <w:t xml:space="preserve">Code Jumper </w:t>
      </w:r>
      <w:r w:rsidRPr="00634EDA">
        <w:rPr>
          <w:rFonts w:ascii="Arial" w:hAnsi="Arial" w:cs="Arial"/>
        </w:rPr>
        <w:t xml:space="preserve">est maintenant jumelé à votre </w:t>
      </w:r>
      <w:r w:rsidR="003D6EEF">
        <w:rPr>
          <w:rFonts w:ascii="Arial" w:hAnsi="Arial" w:cs="Arial"/>
        </w:rPr>
        <w:t xml:space="preserve">appareil </w:t>
      </w:r>
      <w:r w:rsidRPr="00634EDA">
        <w:rPr>
          <w:rFonts w:ascii="Arial" w:hAnsi="Arial" w:cs="Arial"/>
        </w:rPr>
        <w:t>et prêt pour utilisation.</w:t>
      </w:r>
    </w:p>
    <w:p w14:paraId="60641642" w14:textId="77777777" w:rsidR="00482EEC" w:rsidRPr="00634EDA" w:rsidRDefault="00482EEC" w:rsidP="00482EEC">
      <w:pPr>
        <w:jc w:val="both"/>
        <w:rPr>
          <w:rFonts w:ascii="Arial" w:hAnsi="Arial" w:cs="Arial"/>
        </w:rPr>
      </w:pPr>
    </w:p>
    <w:p w14:paraId="388DDCFC" w14:textId="5011E40F" w:rsidR="0013749B" w:rsidRPr="00634EDA" w:rsidRDefault="005D67E7" w:rsidP="005467D4">
      <w:pPr>
        <w:rPr>
          <w:rFonts w:ascii="Arial" w:hAnsi="Arial" w:cs="Arial"/>
        </w:rPr>
      </w:pPr>
      <w:r w:rsidRPr="00634EDA">
        <w:rPr>
          <w:rFonts w:ascii="Arial" w:hAnsi="Arial" w:cs="Arial"/>
        </w:rPr>
        <w:t>Si vous avez des questions ou des commentaires, n'hésitez pas à contacter le service technique de HumanWare.</w:t>
      </w:r>
    </w:p>
    <w:sectPr w:rsidR="0013749B" w:rsidRPr="00634EDA" w:rsidSect="00086F55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908A" w14:textId="77777777" w:rsidR="004965EE" w:rsidRDefault="004965EE">
      <w:r>
        <w:separator/>
      </w:r>
    </w:p>
  </w:endnote>
  <w:endnote w:type="continuationSeparator" w:id="0">
    <w:p w14:paraId="020EF4C9" w14:textId="77777777" w:rsidR="004965EE" w:rsidRDefault="0049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Tahoma"/>
    <w:charset w:val="00"/>
    <w:family w:val="swiss"/>
    <w:pitch w:val="variable"/>
    <w:sig w:usb0="A00000AF" w:usb1="40002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F4CB" w14:textId="77777777" w:rsidR="004965EE" w:rsidRDefault="004965EE">
      <w:r>
        <w:separator/>
      </w:r>
    </w:p>
  </w:footnote>
  <w:footnote w:type="continuationSeparator" w:id="0">
    <w:p w14:paraId="2CF88C95" w14:textId="77777777" w:rsidR="004965EE" w:rsidRDefault="0049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003B" w14:textId="77777777" w:rsidR="00954BAE" w:rsidRDefault="00954BAE">
    <w:pPr>
      <w:pStyle w:val="En-tte"/>
    </w:pPr>
    <w:r>
      <w:rPr>
        <w:noProof/>
        <w:sz w:val="20"/>
        <w:lang w:eastAsia="fr-CA"/>
      </w:rPr>
      <w:drawing>
        <wp:anchor distT="0" distB="0" distL="114300" distR="114300" simplePos="0" relativeHeight="251657728" behindDoc="0" locked="0" layoutInCell="1" allowOverlap="1" wp14:anchorId="6A53D88F" wp14:editId="2DA7CA21">
          <wp:simplePos x="0" y="0"/>
          <wp:positionH relativeFrom="column">
            <wp:posOffset>3314700</wp:posOffset>
          </wp:positionH>
          <wp:positionV relativeFrom="paragraph">
            <wp:posOffset>2164715</wp:posOffset>
          </wp:positionV>
          <wp:extent cx="3613785" cy="8458200"/>
          <wp:effectExtent l="19050" t="0" r="5715" b="0"/>
          <wp:wrapNone/>
          <wp:docPr id="1" name="Picture 1" descr="joyboy-b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yboy-b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845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C6C1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3290C"/>
    <w:multiLevelType w:val="hybridMultilevel"/>
    <w:tmpl w:val="709CAD32"/>
    <w:lvl w:ilvl="0" w:tplc="D780D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6CFB"/>
    <w:multiLevelType w:val="hybridMultilevel"/>
    <w:tmpl w:val="F9D4C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07DDA"/>
    <w:multiLevelType w:val="multilevel"/>
    <w:tmpl w:val="AC4EDE4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C46BF7"/>
    <w:multiLevelType w:val="hybridMultilevel"/>
    <w:tmpl w:val="4EC0B18C"/>
    <w:lvl w:ilvl="0" w:tplc="D780DA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A382C"/>
    <w:multiLevelType w:val="hybridMultilevel"/>
    <w:tmpl w:val="52645A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909C8"/>
    <w:multiLevelType w:val="hybridMultilevel"/>
    <w:tmpl w:val="258C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56DC"/>
    <w:multiLevelType w:val="hybridMultilevel"/>
    <w:tmpl w:val="F836D6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jQ2NDI0MTY3NjFS0lEKTi0uzszPAykwqgUAVAiLKSwAAAA="/>
  </w:docVars>
  <w:rsids>
    <w:rsidRoot w:val="00D935F0"/>
    <w:rsid w:val="000011CC"/>
    <w:rsid w:val="000031E9"/>
    <w:rsid w:val="00003D7E"/>
    <w:rsid w:val="00003EA0"/>
    <w:rsid w:val="00005477"/>
    <w:rsid w:val="00005ED5"/>
    <w:rsid w:val="00007B78"/>
    <w:rsid w:val="00011757"/>
    <w:rsid w:val="000119D1"/>
    <w:rsid w:val="000130E4"/>
    <w:rsid w:val="00013AAF"/>
    <w:rsid w:val="000164A4"/>
    <w:rsid w:val="00020F2D"/>
    <w:rsid w:val="0002117D"/>
    <w:rsid w:val="000213CF"/>
    <w:rsid w:val="000223D5"/>
    <w:rsid w:val="0002525C"/>
    <w:rsid w:val="00025479"/>
    <w:rsid w:val="00030137"/>
    <w:rsid w:val="00030DA6"/>
    <w:rsid w:val="00031673"/>
    <w:rsid w:val="00031863"/>
    <w:rsid w:val="0003339E"/>
    <w:rsid w:val="00034C21"/>
    <w:rsid w:val="0003608A"/>
    <w:rsid w:val="00037360"/>
    <w:rsid w:val="00040238"/>
    <w:rsid w:val="000415AA"/>
    <w:rsid w:val="00043A1E"/>
    <w:rsid w:val="00045A50"/>
    <w:rsid w:val="00045EFE"/>
    <w:rsid w:val="00047CC8"/>
    <w:rsid w:val="0005162B"/>
    <w:rsid w:val="000553BA"/>
    <w:rsid w:val="00062F47"/>
    <w:rsid w:val="00064A84"/>
    <w:rsid w:val="0006528D"/>
    <w:rsid w:val="00065635"/>
    <w:rsid w:val="00065E46"/>
    <w:rsid w:val="00067700"/>
    <w:rsid w:val="00067907"/>
    <w:rsid w:val="00071E99"/>
    <w:rsid w:val="00072784"/>
    <w:rsid w:val="00074630"/>
    <w:rsid w:val="00074CEE"/>
    <w:rsid w:val="000753EB"/>
    <w:rsid w:val="00076F77"/>
    <w:rsid w:val="00080CD0"/>
    <w:rsid w:val="0008447A"/>
    <w:rsid w:val="0008645B"/>
    <w:rsid w:val="00086F55"/>
    <w:rsid w:val="00090787"/>
    <w:rsid w:val="00092717"/>
    <w:rsid w:val="00094C44"/>
    <w:rsid w:val="00095AB8"/>
    <w:rsid w:val="000A0930"/>
    <w:rsid w:val="000A226B"/>
    <w:rsid w:val="000A33D6"/>
    <w:rsid w:val="000A3F4E"/>
    <w:rsid w:val="000A7959"/>
    <w:rsid w:val="000A7F93"/>
    <w:rsid w:val="000B2878"/>
    <w:rsid w:val="000B3F2F"/>
    <w:rsid w:val="000B4A49"/>
    <w:rsid w:val="000B69E8"/>
    <w:rsid w:val="000B6B21"/>
    <w:rsid w:val="000B7B84"/>
    <w:rsid w:val="000B7EB1"/>
    <w:rsid w:val="000C2206"/>
    <w:rsid w:val="000C42A9"/>
    <w:rsid w:val="000C5763"/>
    <w:rsid w:val="000D2602"/>
    <w:rsid w:val="000D2F83"/>
    <w:rsid w:val="000D5648"/>
    <w:rsid w:val="000E55E5"/>
    <w:rsid w:val="000E6737"/>
    <w:rsid w:val="000F1E0A"/>
    <w:rsid w:val="000F34FA"/>
    <w:rsid w:val="000F4114"/>
    <w:rsid w:val="000F4C78"/>
    <w:rsid w:val="000F7C0E"/>
    <w:rsid w:val="000F7F9C"/>
    <w:rsid w:val="0011102E"/>
    <w:rsid w:val="00113F74"/>
    <w:rsid w:val="00116B79"/>
    <w:rsid w:val="00117B56"/>
    <w:rsid w:val="001231F3"/>
    <w:rsid w:val="00124737"/>
    <w:rsid w:val="00126B6A"/>
    <w:rsid w:val="00130AB6"/>
    <w:rsid w:val="001317BD"/>
    <w:rsid w:val="00132D8E"/>
    <w:rsid w:val="001364D5"/>
    <w:rsid w:val="0013749B"/>
    <w:rsid w:val="001426F0"/>
    <w:rsid w:val="001571FE"/>
    <w:rsid w:val="001607EA"/>
    <w:rsid w:val="0016087A"/>
    <w:rsid w:val="001614D2"/>
    <w:rsid w:val="00163C7F"/>
    <w:rsid w:val="001643EC"/>
    <w:rsid w:val="00165868"/>
    <w:rsid w:val="00165A38"/>
    <w:rsid w:val="00165BBE"/>
    <w:rsid w:val="00165FEA"/>
    <w:rsid w:val="00167B7F"/>
    <w:rsid w:val="00171519"/>
    <w:rsid w:val="00172739"/>
    <w:rsid w:val="001731AE"/>
    <w:rsid w:val="00173F90"/>
    <w:rsid w:val="001748B2"/>
    <w:rsid w:val="00174AE3"/>
    <w:rsid w:val="00175CCA"/>
    <w:rsid w:val="00177EE0"/>
    <w:rsid w:val="00180E48"/>
    <w:rsid w:val="001819B8"/>
    <w:rsid w:val="00182C19"/>
    <w:rsid w:val="001831CB"/>
    <w:rsid w:val="00183CC1"/>
    <w:rsid w:val="001848BB"/>
    <w:rsid w:val="00184D0F"/>
    <w:rsid w:val="001904BD"/>
    <w:rsid w:val="001917B4"/>
    <w:rsid w:val="001937F9"/>
    <w:rsid w:val="00195195"/>
    <w:rsid w:val="001968D1"/>
    <w:rsid w:val="001A0537"/>
    <w:rsid w:val="001A4B32"/>
    <w:rsid w:val="001A626D"/>
    <w:rsid w:val="001A64EB"/>
    <w:rsid w:val="001A7229"/>
    <w:rsid w:val="001B023A"/>
    <w:rsid w:val="001B5C25"/>
    <w:rsid w:val="001B6142"/>
    <w:rsid w:val="001B7741"/>
    <w:rsid w:val="001C1939"/>
    <w:rsid w:val="001C2E98"/>
    <w:rsid w:val="001C3993"/>
    <w:rsid w:val="001C3A7A"/>
    <w:rsid w:val="001C4892"/>
    <w:rsid w:val="001C6F23"/>
    <w:rsid w:val="001C7E27"/>
    <w:rsid w:val="001D07A5"/>
    <w:rsid w:val="001D0FCD"/>
    <w:rsid w:val="001D1382"/>
    <w:rsid w:val="001D18A7"/>
    <w:rsid w:val="001D21E2"/>
    <w:rsid w:val="001D4158"/>
    <w:rsid w:val="001D63D1"/>
    <w:rsid w:val="001D6F62"/>
    <w:rsid w:val="001E534D"/>
    <w:rsid w:val="001F189C"/>
    <w:rsid w:val="001F2670"/>
    <w:rsid w:val="001F336F"/>
    <w:rsid w:val="00203B4B"/>
    <w:rsid w:val="00206962"/>
    <w:rsid w:val="00206D27"/>
    <w:rsid w:val="002158F3"/>
    <w:rsid w:val="00223E4B"/>
    <w:rsid w:val="002254F0"/>
    <w:rsid w:val="00225B2B"/>
    <w:rsid w:val="002304F4"/>
    <w:rsid w:val="00232ABE"/>
    <w:rsid w:val="00235947"/>
    <w:rsid w:val="00237EBC"/>
    <w:rsid w:val="0024237F"/>
    <w:rsid w:val="00242553"/>
    <w:rsid w:val="00242E3B"/>
    <w:rsid w:val="0024315B"/>
    <w:rsid w:val="00243730"/>
    <w:rsid w:val="00250C1D"/>
    <w:rsid w:val="00251083"/>
    <w:rsid w:val="00251875"/>
    <w:rsid w:val="00252F20"/>
    <w:rsid w:val="002549D1"/>
    <w:rsid w:val="00255E06"/>
    <w:rsid w:val="00257D09"/>
    <w:rsid w:val="00260866"/>
    <w:rsid w:val="00261C95"/>
    <w:rsid w:val="00262C56"/>
    <w:rsid w:val="00264C03"/>
    <w:rsid w:val="002671F2"/>
    <w:rsid w:val="00272A6E"/>
    <w:rsid w:val="00274244"/>
    <w:rsid w:val="00276EA6"/>
    <w:rsid w:val="00277BC3"/>
    <w:rsid w:val="00281006"/>
    <w:rsid w:val="00283FA9"/>
    <w:rsid w:val="00284259"/>
    <w:rsid w:val="002901EB"/>
    <w:rsid w:val="002902E0"/>
    <w:rsid w:val="002930EF"/>
    <w:rsid w:val="0029319B"/>
    <w:rsid w:val="002934D2"/>
    <w:rsid w:val="00293666"/>
    <w:rsid w:val="00294254"/>
    <w:rsid w:val="00295249"/>
    <w:rsid w:val="002A1270"/>
    <w:rsid w:val="002A1470"/>
    <w:rsid w:val="002A24AB"/>
    <w:rsid w:val="002A4328"/>
    <w:rsid w:val="002B21CB"/>
    <w:rsid w:val="002C24AD"/>
    <w:rsid w:val="002C348C"/>
    <w:rsid w:val="002C3FA1"/>
    <w:rsid w:val="002C7056"/>
    <w:rsid w:val="002C74BC"/>
    <w:rsid w:val="002C7ED3"/>
    <w:rsid w:val="002D11AD"/>
    <w:rsid w:val="002D463D"/>
    <w:rsid w:val="002D7457"/>
    <w:rsid w:val="002E162B"/>
    <w:rsid w:val="002E50E5"/>
    <w:rsid w:val="002E7631"/>
    <w:rsid w:val="002F2BDA"/>
    <w:rsid w:val="002F3D00"/>
    <w:rsid w:val="002F6C15"/>
    <w:rsid w:val="002F7940"/>
    <w:rsid w:val="0030136E"/>
    <w:rsid w:val="00304DFA"/>
    <w:rsid w:val="0030537F"/>
    <w:rsid w:val="00306CFD"/>
    <w:rsid w:val="00316065"/>
    <w:rsid w:val="00320538"/>
    <w:rsid w:val="0032537E"/>
    <w:rsid w:val="00326333"/>
    <w:rsid w:val="00326FF6"/>
    <w:rsid w:val="00334DBE"/>
    <w:rsid w:val="00335778"/>
    <w:rsid w:val="00335FD0"/>
    <w:rsid w:val="00340A8A"/>
    <w:rsid w:val="003419B8"/>
    <w:rsid w:val="00342E8E"/>
    <w:rsid w:val="00345F12"/>
    <w:rsid w:val="00347269"/>
    <w:rsid w:val="00353689"/>
    <w:rsid w:val="00353A80"/>
    <w:rsid w:val="00354D72"/>
    <w:rsid w:val="003555BD"/>
    <w:rsid w:val="00363078"/>
    <w:rsid w:val="00363F57"/>
    <w:rsid w:val="00364A2A"/>
    <w:rsid w:val="00364EFD"/>
    <w:rsid w:val="00370521"/>
    <w:rsid w:val="00373886"/>
    <w:rsid w:val="00374AAB"/>
    <w:rsid w:val="00375615"/>
    <w:rsid w:val="00376030"/>
    <w:rsid w:val="00376585"/>
    <w:rsid w:val="003768A3"/>
    <w:rsid w:val="00376E2C"/>
    <w:rsid w:val="003776DE"/>
    <w:rsid w:val="00380603"/>
    <w:rsid w:val="00380C3F"/>
    <w:rsid w:val="00382ACE"/>
    <w:rsid w:val="003834B3"/>
    <w:rsid w:val="00383774"/>
    <w:rsid w:val="0038618F"/>
    <w:rsid w:val="003864AB"/>
    <w:rsid w:val="0038732D"/>
    <w:rsid w:val="003873F4"/>
    <w:rsid w:val="00390373"/>
    <w:rsid w:val="00393631"/>
    <w:rsid w:val="00395FCD"/>
    <w:rsid w:val="003A000C"/>
    <w:rsid w:val="003A103F"/>
    <w:rsid w:val="003A1E87"/>
    <w:rsid w:val="003A2E68"/>
    <w:rsid w:val="003A33C1"/>
    <w:rsid w:val="003A6AC7"/>
    <w:rsid w:val="003B01BB"/>
    <w:rsid w:val="003B0EF5"/>
    <w:rsid w:val="003B3F0D"/>
    <w:rsid w:val="003B48A0"/>
    <w:rsid w:val="003B4DA2"/>
    <w:rsid w:val="003B73E7"/>
    <w:rsid w:val="003B7ADB"/>
    <w:rsid w:val="003C47CA"/>
    <w:rsid w:val="003C48CA"/>
    <w:rsid w:val="003C728C"/>
    <w:rsid w:val="003C7CE0"/>
    <w:rsid w:val="003D0349"/>
    <w:rsid w:val="003D2E93"/>
    <w:rsid w:val="003D3A3F"/>
    <w:rsid w:val="003D6EEF"/>
    <w:rsid w:val="003E00A3"/>
    <w:rsid w:val="003E0C1F"/>
    <w:rsid w:val="003E2009"/>
    <w:rsid w:val="003E3340"/>
    <w:rsid w:val="003E5AEF"/>
    <w:rsid w:val="003E69E1"/>
    <w:rsid w:val="003E6D3A"/>
    <w:rsid w:val="003E6DA8"/>
    <w:rsid w:val="003F0576"/>
    <w:rsid w:val="003F1134"/>
    <w:rsid w:val="003F57E3"/>
    <w:rsid w:val="0040201E"/>
    <w:rsid w:val="00405A42"/>
    <w:rsid w:val="00406802"/>
    <w:rsid w:val="004145B4"/>
    <w:rsid w:val="00415A3B"/>
    <w:rsid w:val="00416DF9"/>
    <w:rsid w:val="0041785C"/>
    <w:rsid w:val="00423452"/>
    <w:rsid w:val="004234C6"/>
    <w:rsid w:val="00426037"/>
    <w:rsid w:val="0042680D"/>
    <w:rsid w:val="00427B6B"/>
    <w:rsid w:val="0043042F"/>
    <w:rsid w:val="00431834"/>
    <w:rsid w:val="00431E44"/>
    <w:rsid w:val="00432148"/>
    <w:rsid w:val="004333EF"/>
    <w:rsid w:val="00435988"/>
    <w:rsid w:val="00436ACC"/>
    <w:rsid w:val="00436CE8"/>
    <w:rsid w:val="00437ABD"/>
    <w:rsid w:val="0044206A"/>
    <w:rsid w:val="004421AB"/>
    <w:rsid w:val="0044273B"/>
    <w:rsid w:val="00442B44"/>
    <w:rsid w:val="004430C9"/>
    <w:rsid w:val="00446408"/>
    <w:rsid w:val="004465D7"/>
    <w:rsid w:val="0045225E"/>
    <w:rsid w:val="0045316B"/>
    <w:rsid w:val="004539B5"/>
    <w:rsid w:val="00456197"/>
    <w:rsid w:val="004565A1"/>
    <w:rsid w:val="004568E6"/>
    <w:rsid w:val="004574E5"/>
    <w:rsid w:val="00457FB1"/>
    <w:rsid w:val="0046170D"/>
    <w:rsid w:val="00462DFD"/>
    <w:rsid w:val="004655A0"/>
    <w:rsid w:val="0047107D"/>
    <w:rsid w:val="00471C51"/>
    <w:rsid w:val="00472DDD"/>
    <w:rsid w:val="004730ED"/>
    <w:rsid w:val="00475303"/>
    <w:rsid w:val="00476EFF"/>
    <w:rsid w:val="0047767C"/>
    <w:rsid w:val="00480A0B"/>
    <w:rsid w:val="00482165"/>
    <w:rsid w:val="00482EEC"/>
    <w:rsid w:val="00483835"/>
    <w:rsid w:val="00487E6D"/>
    <w:rsid w:val="00491244"/>
    <w:rsid w:val="00492CB3"/>
    <w:rsid w:val="00493788"/>
    <w:rsid w:val="00494234"/>
    <w:rsid w:val="00496321"/>
    <w:rsid w:val="004965EE"/>
    <w:rsid w:val="004A30BE"/>
    <w:rsid w:val="004A60EE"/>
    <w:rsid w:val="004B1599"/>
    <w:rsid w:val="004B4087"/>
    <w:rsid w:val="004B4218"/>
    <w:rsid w:val="004B78DB"/>
    <w:rsid w:val="004C1585"/>
    <w:rsid w:val="004C373E"/>
    <w:rsid w:val="004C4D92"/>
    <w:rsid w:val="004C58F1"/>
    <w:rsid w:val="004C5C06"/>
    <w:rsid w:val="004D07F0"/>
    <w:rsid w:val="004D0C13"/>
    <w:rsid w:val="004D1B28"/>
    <w:rsid w:val="004D356F"/>
    <w:rsid w:val="004D3DD7"/>
    <w:rsid w:val="004D6D35"/>
    <w:rsid w:val="004E0363"/>
    <w:rsid w:val="004F3881"/>
    <w:rsid w:val="004F4347"/>
    <w:rsid w:val="004F639B"/>
    <w:rsid w:val="00500B13"/>
    <w:rsid w:val="00501A5A"/>
    <w:rsid w:val="0051084C"/>
    <w:rsid w:val="005119FC"/>
    <w:rsid w:val="0051269F"/>
    <w:rsid w:val="00514533"/>
    <w:rsid w:val="00517221"/>
    <w:rsid w:val="00517926"/>
    <w:rsid w:val="00522B10"/>
    <w:rsid w:val="0052410A"/>
    <w:rsid w:val="00524C28"/>
    <w:rsid w:val="00524CEA"/>
    <w:rsid w:val="00524DF3"/>
    <w:rsid w:val="00525A0C"/>
    <w:rsid w:val="005265BF"/>
    <w:rsid w:val="005277B8"/>
    <w:rsid w:val="00531992"/>
    <w:rsid w:val="0053460B"/>
    <w:rsid w:val="00534B62"/>
    <w:rsid w:val="00534DDF"/>
    <w:rsid w:val="005405AE"/>
    <w:rsid w:val="00541E93"/>
    <w:rsid w:val="005467D4"/>
    <w:rsid w:val="00547BA5"/>
    <w:rsid w:val="00550D4F"/>
    <w:rsid w:val="0055597F"/>
    <w:rsid w:val="00555BF9"/>
    <w:rsid w:val="005660D4"/>
    <w:rsid w:val="00573BC5"/>
    <w:rsid w:val="00573BE7"/>
    <w:rsid w:val="00574AE4"/>
    <w:rsid w:val="00575240"/>
    <w:rsid w:val="00575B3A"/>
    <w:rsid w:val="00577C86"/>
    <w:rsid w:val="00583004"/>
    <w:rsid w:val="005903C8"/>
    <w:rsid w:val="0059143B"/>
    <w:rsid w:val="00593224"/>
    <w:rsid w:val="00595349"/>
    <w:rsid w:val="0059667D"/>
    <w:rsid w:val="0059671B"/>
    <w:rsid w:val="00597526"/>
    <w:rsid w:val="005A381D"/>
    <w:rsid w:val="005A413B"/>
    <w:rsid w:val="005A4E80"/>
    <w:rsid w:val="005A5644"/>
    <w:rsid w:val="005A68AD"/>
    <w:rsid w:val="005A6C5E"/>
    <w:rsid w:val="005A7CF3"/>
    <w:rsid w:val="005B1D2B"/>
    <w:rsid w:val="005B5FA2"/>
    <w:rsid w:val="005B74DD"/>
    <w:rsid w:val="005C2DC1"/>
    <w:rsid w:val="005C4AA1"/>
    <w:rsid w:val="005C7420"/>
    <w:rsid w:val="005D1552"/>
    <w:rsid w:val="005D322F"/>
    <w:rsid w:val="005D32A3"/>
    <w:rsid w:val="005D67E7"/>
    <w:rsid w:val="005D788B"/>
    <w:rsid w:val="005E0BA8"/>
    <w:rsid w:val="005E3920"/>
    <w:rsid w:val="005E39B1"/>
    <w:rsid w:val="005E4E14"/>
    <w:rsid w:val="005E5246"/>
    <w:rsid w:val="005E526E"/>
    <w:rsid w:val="005E60EB"/>
    <w:rsid w:val="005F17B4"/>
    <w:rsid w:val="005F5661"/>
    <w:rsid w:val="005F5C08"/>
    <w:rsid w:val="006018AC"/>
    <w:rsid w:val="00611B4A"/>
    <w:rsid w:val="00611FF4"/>
    <w:rsid w:val="00613C79"/>
    <w:rsid w:val="00615B13"/>
    <w:rsid w:val="00615F3B"/>
    <w:rsid w:val="0061751D"/>
    <w:rsid w:val="00617CF1"/>
    <w:rsid w:val="00621056"/>
    <w:rsid w:val="00622A46"/>
    <w:rsid w:val="00624B20"/>
    <w:rsid w:val="0062748A"/>
    <w:rsid w:val="006313B4"/>
    <w:rsid w:val="00631C42"/>
    <w:rsid w:val="00634EDA"/>
    <w:rsid w:val="006354FD"/>
    <w:rsid w:val="00637DE5"/>
    <w:rsid w:val="006408D4"/>
    <w:rsid w:val="00640DB2"/>
    <w:rsid w:val="006437A8"/>
    <w:rsid w:val="006449ED"/>
    <w:rsid w:val="00644DC6"/>
    <w:rsid w:val="006508E4"/>
    <w:rsid w:val="00651076"/>
    <w:rsid w:val="00651985"/>
    <w:rsid w:val="00653E1E"/>
    <w:rsid w:val="00656F0B"/>
    <w:rsid w:val="00660DF1"/>
    <w:rsid w:val="00660E24"/>
    <w:rsid w:val="00663813"/>
    <w:rsid w:val="0066440A"/>
    <w:rsid w:val="006658CA"/>
    <w:rsid w:val="006669D2"/>
    <w:rsid w:val="00671E28"/>
    <w:rsid w:val="00672F66"/>
    <w:rsid w:val="0067522D"/>
    <w:rsid w:val="00675A7B"/>
    <w:rsid w:val="006770A2"/>
    <w:rsid w:val="00681E03"/>
    <w:rsid w:val="00682357"/>
    <w:rsid w:val="00684949"/>
    <w:rsid w:val="006858B7"/>
    <w:rsid w:val="006877E8"/>
    <w:rsid w:val="00690A3B"/>
    <w:rsid w:val="0069144C"/>
    <w:rsid w:val="006918EB"/>
    <w:rsid w:val="006920E5"/>
    <w:rsid w:val="00693FE5"/>
    <w:rsid w:val="00695A9B"/>
    <w:rsid w:val="00695CA8"/>
    <w:rsid w:val="006961AB"/>
    <w:rsid w:val="0069747E"/>
    <w:rsid w:val="006975C1"/>
    <w:rsid w:val="006A19BE"/>
    <w:rsid w:val="006A2ECE"/>
    <w:rsid w:val="006A34BB"/>
    <w:rsid w:val="006A53B0"/>
    <w:rsid w:val="006A579B"/>
    <w:rsid w:val="006A721D"/>
    <w:rsid w:val="006B200E"/>
    <w:rsid w:val="006B4897"/>
    <w:rsid w:val="006B58F3"/>
    <w:rsid w:val="006B79D9"/>
    <w:rsid w:val="006C55F5"/>
    <w:rsid w:val="006C7E2B"/>
    <w:rsid w:val="006D1D41"/>
    <w:rsid w:val="006D1E60"/>
    <w:rsid w:val="006D3351"/>
    <w:rsid w:val="006D386E"/>
    <w:rsid w:val="006D6D2E"/>
    <w:rsid w:val="006E2D8A"/>
    <w:rsid w:val="006E418E"/>
    <w:rsid w:val="006E6BCC"/>
    <w:rsid w:val="006F08BC"/>
    <w:rsid w:val="006F0D87"/>
    <w:rsid w:val="006F2B31"/>
    <w:rsid w:val="006F4AF3"/>
    <w:rsid w:val="006F4C72"/>
    <w:rsid w:val="006F5718"/>
    <w:rsid w:val="006F701A"/>
    <w:rsid w:val="007005F2"/>
    <w:rsid w:val="00701AA9"/>
    <w:rsid w:val="0070441C"/>
    <w:rsid w:val="00704D26"/>
    <w:rsid w:val="00711105"/>
    <w:rsid w:val="00713D85"/>
    <w:rsid w:val="00715C3A"/>
    <w:rsid w:val="00720367"/>
    <w:rsid w:val="00721335"/>
    <w:rsid w:val="00721461"/>
    <w:rsid w:val="00722E9A"/>
    <w:rsid w:val="0073101F"/>
    <w:rsid w:val="00733F79"/>
    <w:rsid w:val="0074166E"/>
    <w:rsid w:val="00742211"/>
    <w:rsid w:val="00745595"/>
    <w:rsid w:val="00745F44"/>
    <w:rsid w:val="00752E15"/>
    <w:rsid w:val="00753E6A"/>
    <w:rsid w:val="007548A9"/>
    <w:rsid w:val="0075550D"/>
    <w:rsid w:val="00761591"/>
    <w:rsid w:val="007643C8"/>
    <w:rsid w:val="00765211"/>
    <w:rsid w:val="00765766"/>
    <w:rsid w:val="0076620A"/>
    <w:rsid w:val="0077176A"/>
    <w:rsid w:val="00772444"/>
    <w:rsid w:val="00773C7F"/>
    <w:rsid w:val="007751C1"/>
    <w:rsid w:val="00785754"/>
    <w:rsid w:val="00785F6B"/>
    <w:rsid w:val="0078678A"/>
    <w:rsid w:val="00786E39"/>
    <w:rsid w:val="00787570"/>
    <w:rsid w:val="007945AB"/>
    <w:rsid w:val="0079474D"/>
    <w:rsid w:val="00795CC1"/>
    <w:rsid w:val="0079698D"/>
    <w:rsid w:val="007A3D32"/>
    <w:rsid w:val="007A48CA"/>
    <w:rsid w:val="007A4F35"/>
    <w:rsid w:val="007A5A9B"/>
    <w:rsid w:val="007A6872"/>
    <w:rsid w:val="007A7A9B"/>
    <w:rsid w:val="007B004F"/>
    <w:rsid w:val="007B0EC2"/>
    <w:rsid w:val="007B2078"/>
    <w:rsid w:val="007C73E7"/>
    <w:rsid w:val="007D0910"/>
    <w:rsid w:val="007D5C45"/>
    <w:rsid w:val="007D6432"/>
    <w:rsid w:val="007E0576"/>
    <w:rsid w:val="007E32CD"/>
    <w:rsid w:val="007E3B56"/>
    <w:rsid w:val="007F09E5"/>
    <w:rsid w:val="007F0DA9"/>
    <w:rsid w:val="007F31CC"/>
    <w:rsid w:val="007F3CA7"/>
    <w:rsid w:val="007F3D89"/>
    <w:rsid w:val="007F4237"/>
    <w:rsid w:val="007F4693"/>
    <w:rsid w:val="007F5196"/>
    <w:rsid w:val="007F5749"/>
    <w:rsid w:val="007F59E6"/>
    <w:rsid w:val="007F5B9B"/>
    <w:rsid w:val="007F7FE6"/>
    <w:rsid w:val="00800A32"/>
    <w:rsid w:val="00803F6A"/>
    <w:rsid w:val="00806A52"/>
    <w:rsid w:val="00806B58"/>
    <w:rsid w:val="00807E9C"/>
    <w:rsid w:val="008116FD"/>
    <w:rsid w:val="008140AE"/>
    <w:rsid w:val="00814858"/>
    <w:rsid w:val="00814BA1"/>
    <w:rsid w:val="00816521"/>
    <w:rsid w:val="0081738B"/>
    <w:rsid w:val="00817826"/>
    <w:rsid w:val="008178DC"/>
    <w:rsid w:val="00817925"/>
    <w:rsid w:val="0082104A"/>
    <w:rsid w:val="00821AFE"/>
    <w:rsid w:val="00822DBA"/>
    <w:rsid w:val="008240AE"/>
    <w:rsid w:val="008250A7"/>
    <w:rsid w:val="00826244"/>
    <w:rsid w:val="0083071A"/>
    <w:rsid w:val="00833339"/>
    <w:rsid w:val="008339F0"/>
    <w:rsid w:val="008352B1"/>
    <w:rsid w:val="008400FE"/>
    <w:rsid w:val="00847BF5"/>
    <w:rsid w:val="008567E2"/>
    <w:rsid w:val="008625DD"/>
    <w:rsid w:val="00862FCF"/>
    <w:rsid w:val="00863E6C"/>
    <w:rsid w:val="00864666"/>
    <w:rsid w:val="00865B73"/>
    <w:rsid w:val="00865D1C"/>
    <w:rsid w:val="00865DEB"/>
    <w:rsid w:val="00870BCE"/>
    <w:rsid w:val="00870C0D"/>
    <w:rsid w:val="00870FE2"/>
    <w:rsid w:val="00871355"/>
    <w:rsid w:val="00873B98"/>
    <w:rsid w:val="008740E5"/>
    <w:rsid w:val="008743DD"/>
    <w:rsid w:val="00875DF9"/>
    <w:rsid w:val="008761C4"/>
    <w:rsid w:val="008761CF"/>
    <w:rsid w:val="008775E1"/>
    <w:rsid w:val="0088047D"/>
    <w:rsid w:val="0088241E"/>
    <w:rsid w:val="00885AE9"/>
    <w:rsid w:val="008872FE"/>
    <w:rsid w:val="0089049B"/>
    <w:rsid w:val="0089136B"/>
    <w:rsid w:val="00895AB3"/>
    <w:rsid w:val="00895CA7"/>
    <w:rsid w:val="00896124"/>
    <w:rsid w:val="008963C2"/>
    <w:rsid w:val="0089764E"/>
    <w:rsid w:val="008A1FF9"/>
    <w:rsid w:val="008A7571"/>
    <w:rsid w:val="008B21E0"/>
    <w:rsid w:val="008B2DC9"/>
    <w:rsid w:val="008B3F66"/>
    <w:rsid w:val="008B795E"/>
    <w:rsid w:val="008B7D7A"/>
    <w:rsid w:val="008C2EBA"/>
    <w:rsid w:val="008C36FB"/>
    <w:rsid w:val="008C377E"/>
    <w:rsid w:val="008C51B3"/>
    <w:rsid w:val="008C5265"/>
    <w:rsid w:val="008C7EDE"/>
    <w:rsid w:val="008D11A8"/>
    <w:rsid w:val="008D1781"/>
    <w:rsid w:val="008D34B4"/>
    <w:rsid w:val="008D4A01"/>
    <w:rsid w:val="008D65B5"/>
    <w:rsid w:val="008D6DAD"/>
    <w:rsid w:val="008E0589"/>
    <w:rsid w:val="008E1031"/>
    <w:rsid w:val="008E1B01"/>
    <w:rsid w:val="008E5AFC"/>
    <w:rsid w:val="008E6A8D"/>
    <w:rsid w:val="008F033E"/>
    <w:rsid w:val="008F392F"/>
    <w:rsid w:val="008F7B90"/>
    <w:rsid w:val="008F7C58"/>
    <w:rsid w:val="0090055F"/>
    <w:rsid w:val="00902E84"/>
    <w:rsid w:val="00907978"/>
    <w:rsid w:val="00907D73"/>
    <w:rsid w:val="0091041C"/>
    <w:rsid w:val="009164AB"/>
    <w:rsid w:val="00920068"/>
    <w:rsid w:val="00922DB2"/>
    <w:rsid w:val="0092359F"/>
    <w:rsid w:val="0092527C"/>
    <w:rsid w:val="00927F72"/>
    <w:rsid w:val="009300BA"/>
    <w:rsid w:val="009300E1"/>
    <w:rsid w:val="0093043F"/>
    <w:rsid w:val="00930C8A"/>
    <w:rsid w:val="00934537"/>
    <w:rsid w:val="00935513"/>
    <w:rsid w:val="00937003"/>
    <w:rsid w:val="00940A64"/>
    <w:rsid w:val="009418F9"/>
    <w:rsid w:val="00941E13"/>
    <w:rsid w:val="00942811"/>
    <w:rsid w:val="00947E2A"/>
    <w:rsid w:val="00951EC4"/>
    <w:rsid w:val="0095323D"/>
    <w:rsid w:val="00953716"/>
    <w:rsid w:val="00954BAE"/>
    <w:rsid w:val="009557B8"/>
    <w:rsid w:val="0096108A"/>
    <w:rsid w:val="00962AFC"/>
    <w:rsid w:val="00962EE7"/>
    <w:rsid w:val="00963275"/>
    <w:rsid w:val="00963F5B"/>
    <w:rsid w:val="00967CD8"/>
    <w:rsid w:val="00971D28"/>
    <w:rsid w:val="00980913"/>
    <w:rsid w:val="0098095A"/>
    <w:rsid w:val="00983434"/>
    <w:rsid w:val="00984E4C"/>
    <w:rsid w:val="00990F4E"/>
    <w:rsid w:val="00992D54"/>
    <w:rsid w:val="0099393A"/>
    <w:rsid w:val="00994436"/>
    <w:rsid w:val="009945BC"/>
    <w:rsid w:val="00996CB7"/>
    <w:rsid w:val="00997449"/>
    <w:rsid w:val="009A0533"/>
    <w:rsid w:val="009A36FB"/>
    <w:rsid w:val="009A45DD"/>
    <w:rsid w:val="009A46D1"/>
    <w:rsid w:val="009B0A91"/>
    <w:rsid w:val="009B1CA4"/>
    <w:rsid w:val="009B3C09"/>
    <w:rsid w:val="009C0CC6"/>
    <w:rsid w:val="009C4548"/>
    <w:rsid w:val="009C4D79"/>
    <w:rsid w:val="009D1182"/>
    <w:rsid w:val="009D1A1A"/>
    <w:rsid w:val="009D1A26"/>
    <w:rsid w:val="009D2EBB"/>
    <w:rsid w:val="009D37C3"/>
    <w:rsid w:val="009D4A8D"/>
    <w:rsid w:val="009D5358"/>
    <w:rsid w:val="009D5A5B"/>
    <w:rsid w:val="009E2165"/>
    <w:rsid w:val="009E2BDA"/>
    <w:rsid w:val="009E359C"/>
    <w:rsid w:val="009E6B63"/>
    <w:rsid w:val="009F04C9"/>
    <w:rsid w:val="00A00A8F"/>
    <w:rsid w:val="00A04575"/>
    <w:rsid w:val="00A04579"/>
    <w:rsid w:val="00A071C2"/>
    <w:rsid w:val="00A109D0"/>
    <w:rsid w:val="00A14A04"/>
    <w:rsid w:val="00A1526A"/>
    <w:rsid w:val="00A17635"/>
    <w:rsid w:val="00A2188E"/>
    <w:rsid w:val="00A23E6C"/>
    <w:rsid w:val="00A24793"/>
    <w:rsid w:val="00A26788"/>
    <w:rsid w:val="00A316BD"/>
    <w:rsid w:val="00A32146"/>
    <w:rsid w:val="00A34568"/>
    <w:rsid w:val="00A34C01"/>
    <w:rsid w:val="00A36AA8"/>
    <w:rsid w:val="00A37C85"/>
    <w:rsid w:val="00A4056B"/>
    <w:rsid w:val="00A4401D"/>
    <w:rsid w:val="00A45841"/>
    <w:rsid w:val="00A47019"/>
    <w:rsid w:val="00A47C32"/>
    <w:rsid w:val="00A51D1D"/>
    <w:rsid w:val="00A526BC"/>
    <w:rsid w:val="00A5351F"/>
    <w:rsid w:val="00A54E2B"/>
    <w:rsid w:val="00A555B5"/>
    <w:rsid w:val="00A5577B"/>
    <w:rsid w:val="00A572AB"/>
    <w:rsid w:val="00A62240"/>
    <w:rsid w:val="00A642F0"/>
    <w:rsid w:val="00A67A27"/>
    <w:rsid w:val="00A73005"/>
    <w:rsid w:val="00A74BD9"/>
    <w:rsid w:val="00A755DD"/>
    <w:rsid w:val="00A775D4"/>
    <w:rsid w:val="00A80065"/>
    <w:rsid w:val="00A84114"/>
    <w:rsid w:val="00A848E6"/>
    <w:rsid w:val="00A903C6"/>
    <w:rsid w:val="00A93280"/>
    <w:rsid w:val="00A94739"/>
    <w:rsid w:val="00A94F8B"/>
    <w:rsid w:val="00AA4969"/>
    <w:rsid w:val="00AA596B"/>
    <w:rsid w:val="00AA696E"/>
    <w:rsid w:val="00AA69A6"/>
    <w:rsid w:val="00AB0D92"/>
    <w:rsid w:val="00AB14BC"/>
    <w:rsid w:val="00AB201A"/>
    <w:rsid w:val="00AB25F9"/>
    <w:rsid w:val="00AB5494"/>
    <w:rsid w:val="00AB64CC"/>
    <w:rsid w:val="00AB7130"/>
    <w:rsid w:val="00AB7404"/>
    <w:rsid w:val="00AC2F61"/>
    <w:rsid w:val="00AC488C"/>
    <w:rsid w:val="00AC4B4F"/>
    <w:rsid w:val="00AC7522"/>
    <w:rsid w:val="00AD184F"/>
    <w:rsid w:val="00AD5692"/>
    <w:rsid w:val="00AE0042"/>
    <w:rsid w:val="00AE1CC0"/>
    <w:rsid w:val="00AE1F9C"/>
    <w:rsid w:val="00AE25D6"/>
    <w:rsid w:val="00AE26FC"/>
    <w:rsid w:val="00AE4087"/>
    <w:rsid w:val="00AE6BAD"/>
    <w:rsid w:val="00AF0079"/>
    <w:rsid w:val="00AF2F6B"/>
    <w:rsid w:val="00AF3042"/>
    <w:rsid w:val="00AF31B1"/>
    <w:rsid w:val="00AF50DC"/>
    <w:rsid w:val="00AF655A"/>
    <w:rsid w:val="00B14160"/>
    <w:rsid w:val="00B1733C"/>
    <w:rsid w:val="00B20106"/>
    <w:rsid w:val="00B2175B"/>
    <w:rsid w:val="00B22A9F"/>
    <w:rsid w:val="00B23751"/>
    <w:rsid w:val="00B25160"/>
    <w:rsid w:val="00B26297"/>
    <w:rsid w:val="00B27604"/>
    <w:rsid w:val="00B30142"/>
    <w:rsid w:val="00B30AF1"/>
    <w:rsid w:val="00B3144B"/>
    <w:rsid w:val="00B345AE"/>
    <w:rsid w:val="00B364E8"/>
    <w:rsid w:val="00B36B02"/>
    <w:rsid w:val="00B3749B"/>
    <w:rsid w:val="00B40589"/>
    <w:rsid w:val="00B4226E"/>
    <w:rsid w:val="00B506CE"/>
    <w:rsid w:val="00B514F7"/>
    <w:rsid w:val="00B523A9"/>
    <w:rsid w:val="00B57911"/>
    <w:rsid w:val="00B6183D"/>
    <w:rsid w:val="00B7256E"/>
    <w:rsid w:val="00B73C2C"/>
    <w:rsid w:val="00B7443F"/>
    <w:rsid w:val="00B76073"/>
    <w:rsid w:val="00B7611A"/>
    <w:rsid w:val="00B76289"/>
    <w:rsid w:val="00B76B63"/>
    <w:rsid w:val="00B774A5"/>
    <w:rsid w:val="00B86F8B"/>
    <w:rsid w:val="00B87BDF"/>
    <w:rsid w:val="00B87D02"/>
    <w:rsid w:val="00B909C1"/>
    <w:rsid w:val="00B9478E"/>
    <w:rsid w:val="00B95013"/>
    <w:rsid w:val="00B95F2C"/>
    <w:rsid w:val="00BA03E0"/>
    <w:rsid w:val="00BA2150"/>
    <w:rsid w:val="00BA27AD"/>
    <w:rsid w:val="00BA2F1A"/>
    <w:rsid w:val="00BA447A"/>
    <w:rsid w:val="00BB00F0"/>
    <w:rsid w:val="00BB0786"/>
    <w:rsid w:val="00BB5D3D"/>
    <w:rsid w:val="00BB5E54"/>
    <w:rsid w:val="00BC0697"/>
    <w:rsid w:val="00BC0AD1"/>
    <w:rsid w:val="00BC30DC"/>
    <w:rsid w:val="00BC3D86"/>
    <w:rsid w:val="00BC5321"/>
    <w:rsid w:val="00BD1405"/>
    <w:rsid w:val="00BD23D3"/>
    <w:rsid w:val="00BD5D32"/>
    <w:rsid w:val="00BD6858"/>
    <w:rsid w:val="00BE1110"/>
    <w:rsid w:val="00BE2938"/>
    <w:rsid w:val="00BE2CD1"/>
    <w:rsid w:val="00BE381D"/>
    <w:rsid w:val="00BE61E1"/>
    <w:rsid w:val="00BE72A8"/>
    <w:rsid w:val="00BF39BB"/>
    <w:rsid w:val="00BF4203"/>
    <w:rsid w:val="00C01081"/>
    <w:rsid w:val="00C013AE"/>
    <w:rsid w:val="00C05C33"/>
    <w:rsid w:val="00C1089E"/>
    <w:rsid w:val="00C1200C"/>
    <w:rsid w:val="00C12975"/>
    <w:rsid w:val="00C13639"/>
    <w:rsid w:val="00C1626F"/>
    <w:rsid w:val="00C16FAA"/>
    <w:rsid w:val="00C17103"/>
    <w:rsid w:val="00C20DDB"/>
    <w:rsid w:val="00C226C4"/>
    <w:rsid w:val="00C2353B"/>
    <w:rsid w:val="00C2634E"/>
    <w:rsid w:val="00C27FEC"/>
    <w:rsid w:val="00C327E0"/>
    <w:rsid w:val="00C328EF"/>
    <w:rsid w:val="00C32FAE"/>
    <w:rsid w:val="00C33D36"/>
    <w:rsid w:val="00C340E9"/>
    <w:rsid w:val="00C34F53"/>
    <w:rsid w:val="00C35DA0"/>
    <w:rsid w:val="00C37B61"/>
    <w:rsid w:val="00C449D4"/>
    <w:rsid w:val="00C4516B"/>
    <w:rsid w:val="00C53F26"/>
    <w:rsid w:val="00C56075"/>
    <w:rsid w:val="00C56CB4"/>
    <w:rsid w:val="00C56D90"/>
    <w:rsid w:val="00C61206"/>
    <w:rsid w:val="00C64063"/>
    <w:rsid w:val="00C644FC"/>
    <w:rsid w:val="00C64CFA"/>
    <w:rsid w:val="00C67D54"/>
    <w:rsid w:val="00C7495F"/>
    <w:rsid w:val="00C7509C"/>
    <w:rsid w:val="00C82DC2"/>
    <w:rsid w:val="00C8403E"/>
    <w:rsid w:val="00C84512"/>
    <w:rsid w:val="00C8469F"/>
    <w:rsid w:val="00C863EF"/>
    <w:rsid w:val="00C86704"/>
    <w:rsid w:val="00C877D6"/>
    <w:rsid w:val="00C910C8"/>
    <w:rsid w:val="00C921E0"/>
    <w:rsid w:val="00C925C0"/>
    <w:rsid w:val="00C9347F"/>
    <w:rsid w:val="00C9595E"/>
    <w:rsid w:val="00CA0431"/>
    <w:rsid w:val="00CA1FE8"/>
    <w:rsid w:val="00CA34AB"/>
    <w:rsid w:val="00CA66AE"/>
    <w:rsid w:val="00CB4C7E"/>
    <w:rsid w:val="00CB541D"/>
    <w:rsid w:val="00CB5D20"/>
    <w:rsid w:val="00CC0B5B"/>
    <w:rsid w:val="00CC0FC8"/>
    <w:rsid w:val="00CC703B"/>
    <w:rsid w:val="00CD4355"/>
    <w:rsid w:val="00CD5150"/>
    <w:rsid w:val="00CD7287"/>
    <w:rsid w:val="00CD7C8A"/>
    <w:rsid w:val="00CE2C1E"/>
    <w:rsid w:val="00CE53A9"/>
    <w:rsid w:val="00CE5FE5"/>
    <w:rsid w:val="00CE7924"/>
    <w:rsid w:val="00CF395D"/>
    <w:rsid w:val="00CF69C1"/>
    <w:rsid w:val="00CF7B16"/>
    <w:rsid w:val="00D0262B"/>
    <w:rsid w:val="00D030F2"/>
    <w:rsid w:val="00D06B72"/>
    <w:rsid w:val="00D07586"/>
    <w:rsid w:val="00D07824"/>
    <w:rsid w:val="00D12473"/>
    <w:rsid w:val="00D134A3"/>
    <w:rsid w:val="00D13DA8"/>
    <w:rsid w:val="00D14C2B"/>
    <w:rsid w:val="00D15626"/>
    <w:rsid w:val="00D15DA8"/>
    <w:rsid w:val="00D20413"/>
    <w:rsid w:val="00D22503"/>
    <w:rsid w:val="00D2731C"/>
    <w:rsid w:val="00D31B98"/>
    <w:rsid w:val="00D3239C"/>
    <w:rsid w:val="00D3292F"/>
    <w:rsid w:val="00D3314F"/>
    <w:rsid w:val="00D34C1B"/>
    <w:rsid w:val="00D4006E"/>
    <w:rsid w:val="00D42150"/>
    <w:rsid w:val="00D4280D"/>
    <w:rsid w:val="00D436BE"/>
    <w:rsid w:val="00D43C9D"/>
    <w:rsid w:val="00D43FC7"/>
    <w:rsid w:val="00D47A5F"/>
    <w:rsid w:val="00D50682"/>
    <w:rsid w:val="00D506C3"/>
    <w:rsid w:val="00D52934"/>
    <w:rsid w:val="00D53579"/>
    <w:rsid w:val="00D6126C"/>
    <w:rsid w:val="00D61813"/>
    <w:rsid w:val="00D64CD8"/>
    <w:rsid w:val="00D66A57"/>
    <w:rsid w:val="00D66FAC"/>
    <w:rsid w:val="00D679CD"/>
    <w:rsid w:val="00D74347"/>
    <w:rsid w:val="00D75724"/>
    <w:rsid w:val="00D7778C"/>
    <w:rsid w:val="00D81CCC"/>
    <w:rsid w:val="00D855F8"/>
    <w:rsid w:val="00D85A44"/>
    <w:rsid w:val="00D86EAA"/>
    <w:rsid w:val="00D87FD8"/>
    <w:rsid w:val="00D9115D"/>
    <w:rsid w:val="00D92E15"/>
    <w:rsid w:val="00D935F0"/>
    <w:rsid w:val="00D935FB"/>
    <w:rsid w:val="00D93ED2"/>
    <w:rsid w:val="00D953DA"/>
    <w:rsid w:val="00D96D2E"/>
    <w:rsid w:val="00D973CD"/>
    <w:rsid w:val="00D9757D"/>
    <w:rsid w:val="00DA1140"/>
    <w:rsid w:val="00DA1D67"/>
    <w:rsid w:val="00DA2658"/>
    <w:rsid w:val="00DA5855"/>
    <w:rsid w:val="00DB0CD6"/>
    <w:rsid w:val="00DB2174"/>
    <w:rsid w:val="00DB3199"/>
    <w:rsid w:val="00DB490F"/>
    <w:rsid w:val="00DB4A05"/>
    <w:rsid w:val="00DB61EC"/>
    <w:rsid w:val="00DB6207"/>
    <w:rsid w:val="00DC21BA"/>
    <w:rsid w:val="00DD7AD3"/>
    <w:rsid w:val="00DE1C3E"/>
    <w:rsid w:val="00DE4461"/>
    <w:rsid w:val="00DE4B5E"/>
    <w:rsid w:val="00DE4D8C"/>
    <w:rsid w:val="00DE64C0"/>
    <w:rsid w:val="00DF437E"/>
    <w:rsid w:val="00DF67B5"/>
    <w:rsid w:val="00DF6C12"/>
    <w:rsid w:val="00DF7A56"/>
    <w:rsid w:val="00E01871"/>
    <w:rsid w:val="00E01D11"/>
    <w:rsid w:val="00E02D45"/>
    <w:rsid w:val="00E04329"/>
    <w:rsid w:val="00E05533"/>
    <w:rsid w:val="00E07517"/>
    <w:rsid w:val="00E07899"/>
    <w:rsid w:val="00E07B0C"/>
    <w:rsid w:val="00E11528"/>
    <w:rsid w:val="00E123C3"/>
    <w:rsid w:val="00E13150"/>
    <w:rsid w:val="00E16231"/>
    <w:rsid w:val="00E20039"/>
    <w:rsid w:val="00E2295F"/>
    <w:rsid w:val="00E23C3E"/>
    <w:rsid w:val="00E24AD9"/>
    <w:rsid w:val="00E24CB2"/>
    <w:rsid w:val="00E24EF8"/>
    <w:rsid w:val="00E25255"/>
    <w:rsid w:val="00E263DE"/>
    <w:rsid w:val="00E26CC0"/>
    <w:rsid w:val="00E3018A"/>
    <w:rsid w:val="00E3279F"/>
    <w:rsid w:val="00E33475"/>
    <w:rsid w:val="00E4056F"/>
    <w:rsid w:val="00E40C87"/>
    <w:rsid w:val="00E42545"/>
    <w:rsid w:val="00E461E5"/>
    <w:rsid w:val="00E4642E"/>
    <w:rsid w:val="00E469C1"/>
    <w:rsid w:val="00E46BF6"/>
    <w:rsid w:val="00E5356B"/>
    <w:rsid w:val="00E56D1E"/>
    <w:rsid w:val="00E63811"/>
    <w:rsid w:val="00E6395E"/>
    <w:rsid w:val="00E67CF5"/>
    <w:rsid w:val="00E70B95"/>
    <w:rsid w:val="00E7271C"/>
    <w:rsid w:val="00E77BD5"/>
    <w:rsid w:val="00E8060E"/>
    <w:rsid w:val="00E81758"/>
    <w:rsid w:val="00E832ED"/>
    <w:rsid w:val="00E8337C"/>
    <w:rsid w:val="00E85686"/>
    <w:rsid w:val="00E85C7F"/>
    <w:rsid w:val="00E90A56"/>
    <w:rsid w:val="00E9475B"/>
    <w:rsid w:val="00E952E7"/>
    <w:rsid w:val="00E95A1D"/>
    <w:rsid w:val="00E95E6C"/>
    <w:rsid w:val="00EA155B"/>
    <w:rsid w:val="00EA2EA6"/>
    <w:rsid w:val="00EA39F0"/>
    <w:rsid w:val="00EA76A4"/>
    <w:rsid w:val="00EB239B"/>
    <w:rsid w:val="00EC3106"/>
    <w:rsid w:val="00EC3EAD"/>
    <w:rsid w:val="00EC7917"/>
    <w:rsid w:val="00ED11E8"/>
    <w:rsid w:val="00ED28DE"/>
    <w:rsid w:val="00ED505E"/>
    <w:rsid w:val="00ED5A06"/>
    <w:rsid w:val="00EE1DA3"/>
    <w:rsid w:val="00EE2156"/>
    <w:rsid w:val="00EE3F69"/>
    <w:rsid w:val="00EE4430"/>
    <w:rsid w:val="00EE4C84"/>
    <w:rsid w:val="00EE5AE8"/>
    <w:rsid w:val="00EE6B6D"/>
    <w:rsid w:val="00EE72B3"/>
    <w:rsid w:val="00EF0BBF"/>
    <w:rsid w:val="00EF6222"/>
    <w:rsid w:val="00EF64CF"/>
    <w:rsid w:val="00EF784D"/>
    <w:rsid w:val="00F041F1"/>
    <w:rsid w:val="00F044E7"/>
    <w:rsid w:val="00F04A62"/>
    <w:rsid w:val="00F066B5"/>
    <w:rsid w:val="00F118F4"/>
    <w:rsid w:val="00F144D5"/>
    <w:rsid w:val="00F14531"/>
    <w:rsid w:val="00F16B5C"/>
    <w:rsid w:val="00F1754F"/>
    <w:rsid w:val="00F17777"/>
    <w:rsid w:val="00F210DF"/>
    <w:rsid w:val="00F2128C"/>
    <w:rsid w:val="00F22699"/>
    <w:rsid w:val="00F230A7"/>
    <w:rsid w:val="00F24DBC"/>
    <w:rsid w:val="00F25EB2"/>
    <w:rsid w:val="00F26BCA"/>
    <w:rsid w:val="00F30958"/>
    <w:rsid w:val="00F31D01"/>
    <w:rsid w:val="00F32BD8"/>
    <w:rsid w:val="00F33562"/>
    <w:rsid w:val="00F339CD"/>
    <w:rsid w:val="00F41581"/>
    <w:rsid w:val="00F46B79"/>
    <w:rsid w:val="00F4720C"/>
    <w:rsid w:val="00F47CCE"/>
    <w:rsid w:val="00F56B9F"/>
    <w:rsid w:val="00F570F5"/>
    <w:rsid w:val="00F60944"/>
    <w:rsid w:val="00F61A36"/>
    <w:rsid w:val="00F62B21"/>
    <w:rsid w:val="00F66A9D"/>
    <w:rsid w:val="00F73CC6"/>
    <w:rsid w:val="00F81636"/>
    <w:rsid w:val="00F8169E"/>
    <w:rsid w:val="00F83041"/>
    <w:rsid w:val="00F8712A"/>
    <w:rsid w:val="00F8791B"/>
    <w:rsid w:val="00F967C1"/>
    <w:rsid w:val="00F96FB7"/>
    <w:rsid w:val="00F9737C"/>
    <w:rsid w:val="00F978C1"/>
    <w:rsid w:val="00FA0E78"/>
    <w:rsid w:val="00FA0FD8"/>
    <w:rsid w:val="00FA4F0E"/>
    <w:rsid w:val="00FA5385"/>
    <w:rsid w:val="00FA6737"/>
    <w:rsid w:val="00FA6B45"/>
    <w:rsid w:val="00FA7B16"/>
    <w:rsid w:val="00FB0CF4"/>
    <w:rsid w:val="00FB2BFE"/>
    <w:rsid w:val="00FB3201"/>
    <w:rsid w:val="00FB734C"/>
    <w:rsid w:val="00FC081B"/>
    <w:rsid w:val="00FC53EF"/>
    <w:rsid w:val="00FD427E"/>
    <w:rsid w:val="00FD4C04"/>
    <w:rsid w:val="00FD6174"/>
    <w:rsid w:val="00FE13B9"/>
    <w:rsid w:val="00FE1C76"/>
    <w:rsid w:val="00FE1CE4"/>
    <w:rsid w:val="00FE3458"/>
    <w:rsid w:val="00FE49C0"/>
    <w:rsid w:val="00FE53C8"/>
    <w:rsid w:val="00FE7D8C"/>
    <w:rsid w:val="00FF01DC"/>
    <w:rsid w:val="00FF0484"/>
    <w:rsid w:val="00FF2862"/>
    <w:rsid w:val="00FF4867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CD5964"/>
  <w15:docId w15:val="{9991CC3D-83A5-438F-B496-8980400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F55"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rsid w:val="00814BA1"/>
    <w:pPr>
      <w:keepNext/>
      <w:numPr>
        <w:numId w:val="1"/>
      </w:numPr>
      <w:outlineLvl w:val="0"/>
    </w:pPr>
    <w:rPr>
      <w:rFonts w:ascii="Arial" w:hAnsi="Arial" w:cs="Arial"/>
      <w:sz w:val="32"/>
      <w:lang w:val="en-CA"/>
    </w:rPr>
  </w:style>
  <w:style w:type="paragraph" w:styleId="Titre2">
    <w:name w:val="heading 2"/>
    <w:basedOn w:val="Normal"/>
    <w:next w:val="Normal"/>
    <w:qFormat/>
    <w:rsid w:val="003806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806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975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975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975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97526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975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5975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86F55"/>
    <w:rPr>
      <w:rFonts w:ascii="Arial" w:hAnsi="Arial" w:cs="Arial"/>
      <w:sz w:val="22"/>
    </w:rPr>
  </w:style>
  <w:style w:type="paragraph" w:styleId="En-tte">
    <w:name w:val="header"/>
    <w:basedOn w:val="Normal"/>
    <w:rsid w:val="00086F55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semiHidden/>
    <w:rsid w:val="00086F5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086F55"/>
    <w:rPr>
      <w:sz w:val="16"/>
      <w:szCs w:val="16"/>
    </w:rPr>
  </w:style>
  <w:style w:type="paragraph" w:styleId="Commentaire">
    <w:name w:val="annotation text"/>
    <w:basedOn w:val="Normal"/>
    <w:semiHidden/>
    <w:rsid w:val="00086F5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6F55"/>
    <w:rPr>
      <w:b/>
      <w:bCs/>
    </w:rPr>
  </w:style>
  <w:style w:type="character" w:styleId="Lienhypertexte">
    <w:name w:val="Hyperlink"/>
    <w:basedOn w:val="Policepardfaut"/>
    <w:rsid w:val="00086F5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86F55"/>
    <w:rPr>
      <w:b/>
      <w:bCs/>
    </w:rPr>
  </w:style>
  <w:style w:type="character" w:styleId="Accentuation">
    <w:name w:val="Emphasis"/>
    <w:basedOn w:val="Policepardfaut"/>
    <w:qFormat/>
    <w:rsid w:val="00086F55"/>
    <w:rPr>
      <w:i/>
      <w:iCs/>
    </w:rPr>
  </w:style>
  <w:style w:type="paragraph" w:styleId="Pieddepage">
    <w:name w:val="footer"/>
    <w:basedOn w:val="Normal"/>
    <w:rsid w:val="00086F55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uiPriority w:val="99"/>
    <w:rsid w:val="00395FCD"/>
    <w:pPr>
      <w:spacing w:before="240" w:after="240" w:line="336" w:lineRule="auto"/>
    </w:pPr>
    <w:rPr>
      <w:rFonts w:ascii="Arial" w:hAnsi="Arial" w:cs="Arial"/>
      <w:color w:val="000000"/>
      <w:lang w:eastAsia="fr-CA"/>
    </w:rPr>
  </w:style>
  <w:style w:type="paragraph" w:styleId="TM1">
    <w:name w:val="toc 1"/>
    <w:basedOn w:val="Normal"/>
    <w:next w:val="Normal"/>
    <w:autoRedefine/>
    <w:uiPriority w:val="39"/>
    <w:rsid w:val="00380603"/>
    <w:rPr>
      <w:noProof/>
      <w:lang w:val="en-CA" w:eastAsia="en-US"/>
    </w:rPr>
  </w:style>
  <w:style w:type="paragraph" w:styleId="TM2">
    <w:name w:val="toc 2"/>
    <w:basedOn w:val="Normal"/>
    <w:next w:val="Normal"/>
    <w:autoRedefine/>
    <w:uiPriority w:val="39"/>
    <w:rsid w:val="00380603"/>
    <w:pPr>
      <w:ind w:left="240"/>
    </w:pPr>
    <w:rPr>
      <w:noProof/>
      <w:lang w:val="en-CA" w:eastAsia="en-US"/>
    </w:rPr>
  </w:style>
  <w:style w:type="paragraph" w:styleId="TM3">
    <w:name w:val="toc 3"/>
    <w:basedOn w:val="Normal"/>
    <w:next w:val="Normal"/>
    <w:autoRedefine/>
    <w:uiPriority w:val="39"/>
    <w:rsid w:val="00380603"/>
    <w:pPr>
      <w:ind w:left="480"/>
    </w:pPr>
    <w:rPr>
      <w:noProof/>
      <w:lang w:val="en-CA" w:eastAsia="en-US"/>
    </w:rPr>
  </w:style>
  <w:style w:type="character" w:styleId="Lienhypertextesuivivisit">
    <w:name w:val="FollowedHyperlink"/>
    <w:basedOn w:val="Policepardfaut"/>
    <w:rsid w:val="001643EC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rsid w:val="004C58F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4C58F1"/>
    <w:rPr>
      <w:rFonts w:ascii="Tahoma" w:hAnsi="Tahoma" w:cs="Tahoma"/>
      <w:sz w:val="16"/>
      <w:szCs w:val="16"/>
      <w:lang w:val="fr-CA" w:eastAsia="fr-FR"/>
    </w:rPr>
  </w:style>
  <w:style w:type="paragraph" w:styleId="Rvision">
    <w:name w:val="Revision"/>
    <w:hidden/>
    <w:uiPriority w:val="99"/>
    <w:semiHidden/>
    <w:rsid w:val="00005ED5"/>
    <w:rPr>
      <w:sz w:val="24"/>
      <w:szCs w:val="24"/>
      <w:lang w:val="fr-CA" w:eastAsia="fr-FR"/>
    </w:rPr>
  </w:style>
  <w:style w:type="paragraph" w:styleId="Listepuces">
    <w:name w:val="List Bullet"/>
    <w:basedOn w:val="Normal"/>
    <w:rsid w:val="00D030F2"/>
    <w:pPr>
      <w:numPr>
        <w:numId w:val="2"/>
      </w:numPr>
      <w:contextualSpacing/>
    </w:pPr>
  </w:style>
  <w:style w:type="paragraph" w:styleId="Paragraphedeliste">
    <w:name w:val="List Paragraph"/>
    <w:basedOn w:val="Normal"/>
    <w:uiPriority w:val="34"/>
    <w:qFormat/>
    <w:rsid w:val="00EC3EAD"/>
    <w:pPr>
      <w:ind w:left="720"/>
      <w:contextualSpacing/>
    </w:pPr>
  </w:style>
  <w:style w:type="paragraph" w:customStyle="1" w:styleId="Default">
    <w:name w:val="Default"/>
    <w:rsid w:val="00814BA1"/>
    <w:pPr>
      <w:autoSpaceDE w:val="0"/>
      <w:autoSpaceDN w:val="0"/>
      <w:adjustRightInd w:val="0"/>
    </w:pPr>
    <w:rPr>
      <w:rFonts w:ascii="APHont" w:hAnsi="APHont" w:cs="APHont"/>
      <w:color w:val="000000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E4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4nbErpAm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UmxjeIgP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hI9QSXYWv9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ps4QHR0JJ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85AA-A9AC-47B6-8538-B827895B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807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Prodigi 1.2.0 Release Notes</vt:lpstr>
      <vt:lpstr>Prodigi 1.2.0 Release Notes</vt:lpstr>
    </vt:vector>
  </TitlesOfParts>
  <Company>HumanWare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Prodigi 1.2.0 Release Notes</dc:title>
  <dc:creator>HumanWare Marketing</dc:creator>
  <cp:lastModifiedBy>Alexis Vailles</cp:lastModifiedBy>
  <cp:revision>129</cp:revision>
  <cp:lastPrinted>2009-02-12T13:40:00Z</cp:lastPrinted>
  <dcterms:created xsi:type="dcterms:W3CDTF">2021-05-25T13:25:00Z</dcterms:created>
  <dcterms:modified xsi:type="dcterms:W3CDTF">2021-05-26T19:14:00Z</dcterms:modified>
</cp:coreProperties>
</file>