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E6B75" w14:textId="0EF29C9D" w:rsidR="00534BAE" w:rsidRDefault="00534BAE" w:rsidP="00534BAE">
      <w:pPr>
        <w:pStyle w:val="Heading2"/>
        <w:bidi/>
        <w:rPr>
          <w:rFonts w:hint="cs"/>
          <w:rtl/>
        </w:rPr>
      </w:pPr>
      <w:r>
        <w:t xml:space="preserve">KeyWord V13.0</w:t>
      </w:r>
    </w:p>
    <w:p w14:paraId="3E1DA4D9" w14:textId="32929830" w:rsidR="00534BAE" w:rsidRDefault="00534BAE" w:rsidP="00534BAE">
      <w:pPr>
        <w:pStyle w:val="ListParagraph"/>
        <w:numPr>
          <w:ilvl w:val="0"/>
          <w:numId w:val="1"/>
        </w:numPr>
        <w:bidi/>
        <w:rPr>
          <w:rFonts w:hint="cs"/>
          <w:rtl/>
        </w:rPr>
      </w:pPr>
      <w:r>
        <w:rPr>
          <w:rFonts w:hint="cs"/>
          <w:rtl/>
        </w:rPr>
        <w:t xml:space="preserve">فتح المستندات وحفظها في </w:t>
      </w:r>
      <w:r>
        <w:t xml:space="preserve">Google Drive</w:t>
      </w:r>
      <w:r>
        <w:rPr>
          <w:rFonts w:hint="cs"/>
          <w:rtl/>
        </w:rPr>
        <w:t xml:space="preserve"> ووسائط تخزين سحابي أخرى</w:t>
      </w:r>
    </w:p>
    <w:p w14:paraId="3CE5259B" w14:textId="7B25F2C7" w:rsidR="00534BAE" w:rsidRDefault="00534BAE" w:rsidP="00534BAE">
      <w:pPr>
        <w:pStyle w:val="ListParagraph"/>
        <w:numPr>
          <w:ilvl w:val="0"/>
          <w:numId w:val="1"/>
        </w:numPr>
        <w:bidi/>
        <w:rPr>
          <w:rFonts w:hint="cs"/>
          <w:rtl/>
        </w:rPr>
      </w:pPr>
      <w:r>
        <w:rPr>
          <w:rFonts w:hint="cs"/>
          <w:rtl/>
        </w:rPr>
        <w:t xml:space="preserve">التنقل باستخدام عناصر العرض عبر الويب عند معاينة مستند</w:t>
      </w:r>
    </w:p>
    <w:p w14:paraId="79DFC4CF" w14:textId="0C102173" w:rsidR="00534BAE" w:rsidRDefault="00534BAE" w:rsidP="00534BAE">
      <w:pPr>
        <w:pStyle w:val="ListParagraph"/>
        <w:numPr>
          <w:ilvl w:val="1"/>
          <w:numId w:val="1"/>
        </w:numPr>
        <w:bidi/>
        <w:rPr>
          <w:rFonts w:hint="cs"/>
          <w:rtl/>
        </w:rPr>
      </w:pPr>
      <w:r>
        <w:rPr>
          <w:rFonts w:hint="cs"/>
          <w:rtl/>
        </w:rPr>
        <w:t xml:space="preserve">اضغط على </w:t>
      </w:r>
      <w:r>
        <w:rPr>
          <w:b/>
          <w:bCs/>
        </w:rPr>
        <w:t xml:space="preserve">Enter + V</w:t>
      </w:r>
      <w:r>
        <w:rPr>
          <w:rFonts w:hint="cs"/>
          <w:rtl/>
        </w:rPr>
        <w:t xml:space="preserve"> لعرض المعاينة.</w:t>
      </w:r>
      <w:r>
        <w:t xml:space="preserve"> </w:t>
      </w:r>
    </w:p>
    <w:p w14:paraId="0E83DA8A" w14:textId="61DFE32F" w:rsidR="00534BAE" w:rsidRDefault="00534BAE" w:rsidP="00534BAE">
      <w:pPr>
        <w:pStyle w:val="ListParagraph"/>
        <w:numPr>
          <w:ilvl w:val="0"/>
          <w:numId w:val="1"/>
        </w:numPr>
        <w:bidi/>
        <w:rPr>
          <w:rFonts w:hint="cs"/>
          <w:rtl/>
        </w:rPr>
      </w:pPr>
      <w:r>
        <w:rPr>
          <w:rFonts w:hint="cs"/>
          <w:rtl/>
        </w:rPr>
        <w:t xml:space="preserve">حل المشكلة التي كانت تتسبب في عدم عرض النص العربي بشكل مرئي في المعاينة.</w:t>
      </w:r>
      <w:r>
        <w:t xml:space="preserve"> </w:t>
      </w:r>
    </w:p>
    <w:p w14:paraId="651B7AEE" w14:textId="0A6D51FC" w:rsidR="00AF189D" w:rsidRDefault="00AF189D" w:rsidP="00534BAE">
      <w:pPr>
        <w:pStyle w:val="ListParagraph"/>
        <w:numPr>
          <w:ilvl w:val="0"/>
          <w:numId w:val="1"/>
        </w:numPr>
        <w:bidi/>
        <w:rPr>
          <w:rFonts w:hint="cs"/>
          <w:rtl/>
        </w:rPr>
      </w:pPr>
      <w:r>
        <w:rPr>
          <w:rFonts w:hint="cs"/>
          <w:rtl/>
        </w:rPr>
        <w:t xml:space="preserve">تبسيط إجراء الطباعة.</w:t>
      </w:r>
      <w:r>
        <w:t xml:space="preserve"> </w:t>
      </w:r>
    </w:p>
    <w:p w14:paraId="1EEED723" w14:textId="38733E60" w:rsidR="00AF189D" w:rsidRDefault="00AF189D" w:rsidP="00AF189D">
      <w:pPr>
        <w:pStyle w:val="ListParagraph"/>
        <w:numPr>
          <w:ilvl w:val="1"/>
          <w:numId w:val="1"/>
        </w:numPr>
        <w:bidi/>
        <w:rPr>
          <w:rFonts w:hint="cs"/>
          <w:rtl/>
        </w:rPr>
      </w:pPr>
      <w:r>
        <w:rPr>
          <w:rFonts w:hint="cs"/>
          <w:rtl/>
        </w:rPr>
        <w:t xml:space="preserve">يتوفر زر طباعة في وضع المعاينة.</w:t>
      </w:r>
      <w:r>
        <w:t xml:space="preserve"> </w:t>
      </w:r>
    </w:p>
    <w:p w14:paraId="31CF6B1D" w14:textId="68E054C1" w:rsidR="00534BAE" w:rsidRDefault="00534BAE" w:rsidP="00534BAE">
      <w:pPr>
        <w:pStyle w:val="ListParagraph"/>
        <w:numPr>
          <w:ilvl w:val="0"/>
          <w:numId w:val="1"/>
        </w:numPr>
        <w:bidi/>
        <w:rPr>
          <w:rFonts w:hint="cs"/>
          <w:rtl/>
        </w:rPr>
      </w:pPr>
      <w:r>
        <w:rPr>
          <w:rFonts w:hint="cs"/>
          <w:rtl/>
        </w:rPr>
        <w:t xml:space="preserve">الانتقال مباشرة إلى مربع الحفظ والتحرير عند التنقل داخل </w:t>
      </w:r>
      <w:r>
        <w:t xml:space="preserve">KeyFiles</w:t>
      </w:r>
      <w:r>
        <w:rPr>
          <w:rFonts w:hint="cs"/>
          <w:rtl/>
        </w:rPr>
        <w:t xml:space="preserve"> (مسافة + </w:t>
      </w:r>
      <w:r>
        <w:t xml:space="preserve">S</w:t>
      </w:r>
      <w:r>
        <w:rPr>
          <w:rFonts w:hint="cs"/>
          <w:rtl/>
        </w:rPr>
        <w:t xml:space="preserve">)</w:t>
      </w:r>
    </w:p>
    <w:p w14:paraId="1BE7D90C" w14:textId="77777777" w:rsidR="00534BAE" w:rsidRPr="00534BAE" w:rsidRDefault="00534BAE" w:rsidP="00534BAE">
      <w:pPr>
        <w:rPr>
          <w:lang w:val="en-CA"/>
        </w:rPr>
      </w:pPr>
    </w:p>
    <w:p w14:paraId="392526FC" w14:textId="13916997" w:rsidR="00534BAE" w:rsidRDefault="00534BAE" w:rsidP="00607489">
      <w:pPr>
        <w:pStyle w:val="Heading2"/>
        <w:bidi/>
        <w:rPr>
          <w:rFonts w:hint="cs"/>
          <w:rtl/>
        </w:rPr>
      </w:pPr>
      <w:r>
        <w:t xml:space="preserve">KeyBRF  V11.0</w:t>
      </w:r>
    </w:p>
    <w:p w14:paraId="615573DA" w14:textId="77777777" w:rsidR="00534BAE" w:rsidRDefault="00534BAE" w:rsidP="00534BAE">
      <w:pPr>
        <w:bidi/>
        <w:rPr>
          <w:rFonts w:hint="cs"/>
          <w:rtl/>
        </w:rPr>
      </w:pPr>
      <w:r>
        <w:rPr>
          <w:rFonts w:hint="cs"/>
          <w:rtl/>
        </w:rPr>
        <w:t xml:space="preserve">تحديث للسماح بالوصول إلى التخزين السحابي في </w:t>
      </w:r>
      <w:r>
        <w:t xml:space="preserve">Google Drive</w:t>
      </w:r>
      <w:r>
        <w:rPr>
          <w:rFonts w:hint="cs"/>
          <w:rtl/>
        </w:rPr>
        <w:t xml:space="preserve">.</w:t>
      </w:r>
    </w:p>
    <w:p w14:paraId="264A5806" w14:textId="77777777" w:rsidR="00534BAE" w:rsidRDefault="00534BAE" w:rsidP="00534BAE">
      <w:pPr>
        <w:rPr>
          <w:lang w:val="en-CA"/>
        </w:rPr>
      </w:pPr>
    </w:p>
    <w:p w14:paraId="0D1FB241" w14:textId="2907BEE7" w:rsidR="00534BAE" w:rsidRDefault="00534BAE" w:rsidP="00534BAE">
      <w:pPr>
        <w:pStyle w:val="Heading2"/>
        <w:bidi/>
        <w:rPr>
          <w:rFonts w:hint="cs"/>
          <w:rtl/>
        </w:rPr>
      </w:pPr>
      <w:r>
        <w:t xml:space="preserve">KeyCalc v11.0</w:t>
      </w:r>
    </w:p>
    <w:p w14:paraId="14061373" w14:textId="1C5933E5" w:rsidR="00534BAE" w:rsidRPr="00534BAE" w:rsidRDefault="00534BAE" w:rsidP="00534BAE">
      <w:pPr>
        <w:pStyle w:val="ListParagraph"/>
        <w:numPr>
          <w:ilvl w:val="0"/>
          <w:numId w:val="1"/>
        </w:numPr>
        <w:bidi/>
        <w:rPr>
          <w:rFonts w:hint="cs"/>
          <w:rtl/>
        </w:rPr>
      </w:pPr>
      <w:r>
        <w:rPr>
          <w:rFonts w:hint="cs"/>
          <w:rtl/>
        </w:rPr>
        <w:t xml:space="preserve">تحديث مكتبة </w:t>
      </w:r>
      <w:r>
        <w:t xml:space="preserve">Duxbury Braille</w:t>
      </w:r>
      <w:r>
        <w:t xml:space="preserve"> </w:t>
      </w:r>
    </w:p>
    <w:p w14:paraId="4824E038" w14:textId="40A70F35" w:rsidR="00534BAE" w:rsidRPr="00534BAE" w:rsidRDefault="00534BAE" w:rsidP="00534BAE">
      <w:pPr>
        <w:pStyle w:val="ListParagraph"/>
        <w:numPr>
          <w:ilvl w:val="0"/>
          <w:numId w:val="1"/>
        </w:numPr>
        <w:bidi/>
        <w:rPr>
          <w:color w:val="FF0000"/>
          <w:rFonts w:hint="cs"/>
          <w:rtl/>
        </w:rPr>
      </w:pPr>
      <w:r>
        <w:rPr>
          <w:rFonts w:hint="cs"/>
          <w:rtl/>
        </w:rPr>
        <w:t xml:space="preserve">إصلاح الأعطال في </w:t>
      </w:r>
      <w:r>
        <w:t xml:space="preserve">KeyCalc</w:t>
      </w:r>
      <w:r>
        <w:t xml:space="preserve"> </w:t>
      </w:r>
    </w:p>
    <w:p w14:paraId="49BA9C16" w14:textId="77777777" w:rsidR="00534BAE" w:rsidRDefault="00534BAE" w:rsidP="00534BAE">
      <w:pPr>
        <w:rPr>
          <w:lang w:val="en-CA"/>
        </w:rPr>
      </w:pPr>
    </w:p>
    <w:p w14:paraId="1702C65F" w14:textId="00BE4278" w:rsidR="00534BAE" w:rsidRPr="00534BAE" w:rsidRDefault="00534BAE" w:rsidP="00534BAE">
      <w:pPr>
        <w:pStyle w:val="Heading2"/>
        <w:bidi/>
        <w:rPr>
          <w:rStyle w:val="SubtleEmphasis"/>
          <w:i w:val="0"/>
          <w:iCs w:val="0"/>
          <w:color w:val="2F5496" w:themeColor="accent1" w:themeShade="BF"/>
          <w:rFonts w:hint="cs"/>
          <w:rtl/>
        </w:rPr>
      </w:pPr>
      <w:r>
        <w:rPr>
          <w:rStyle w:val="SubtleEmphasis"/>
          <w:i w:val="0"/>
          <w:iCs w:val="0"/>
          <w:color w:val="2F5496" w:themeColor="accent1" w:themeShade="BF"/>
        </w:rPr>
        <w:t xml:space="preserve">KeyFiles V11.0</w:t>
      </w:r>
    </w:p>
    <w:p w14:paraId="6080DDD6" w14:textId="108817FB" w:rsidR="00534BAE" w:rsidRDefault="00534BAE" w:rsidP="00534BAE">
      <w:pPr>
        <w:pStyle w:val="ListParagraph"/>
        <w:numPr>
          <w:ilvl w:val="0"/>
          <w:numId w:val="1"/>
        </w:numPr>
        <w:bidi/>
        <w:rPr>
          <w:rFonts w:hint="cs"/>
          <w:rtl/>
        </w:rPr>
      </w:pPr>
      <w:r>
        <w:rPr>
          <w:rFonts w:hint="cs"/>
          <w:rtl/>
        </w:rPr>
        <w:t xml:space="preserve">إعادة بناء تعليمات </w:t>
      </w:r>
      <w:r>
        <w:t xml:space="preserve">KeyFiles</w:t>
      </w:r>
      <w:r>
        <w:rPr>
          <w:rFonts w:hint="cs"/>
          <w:rtl/>
        </w:rPr>
        <w:t xml:space="preserve"> البرمجية للسماح بالوصول إلى </w:t>
      </w:r>
      <w:r>
        <w:t xml:space="preserve">Google Drive</w:t>
      </w:r>
      <w:r>
        <w:rPr>
          <w:rFonts w:hint="cs"/>
          <w:rtl/>
        </w:rPr>
        <w:t xml:space="preserve"> ووسائط تخزين سحابي أخرى.</w:t>
      </w:r>
    </w:p>
    <w:p w14:paraId="500CAF68" w14:textId="432F2AD7" w:rsidR="00534BAE" w:rsidRDefault="00534BAE" w:rsidP="00534BAE">
      <w:pPr>
        <w:pStyle w:val="ListParagraph"/>
        <w:numPr>
          <w:ilvl w:val="0"/>
          <w:numId w:val="1"/>
        </w:numPr>
        <w:bidi/>
        <w:rPr>
          <w:rFonts w:hint="cs"/>
          <w:rtl/>
        </w:rPr>
      </w:pPr>
      <w:r>
        <w:rPr>
          <w:rFonts w:hint="cs"/>
          <w:rtl/>
        </w:rPr>
        <w:t xml:space="preserve">تقييد النسخ إلى </w:t>
      </w:r>
      <w:r>
        <w:t xml:space="preserve">OneDrive</w:t>
      </w:r>
      <w:r>
        <w:t xml:space="preserve"> </w:t>
      </w:r>
    </w:p>
    <w:p w14:paraId="038B4C88" w14:textId="3C7769B2" w:rsidR="00534BAE" w:rsidRDefault="00534BAE" w:rsidP="00534BAE">
      <w:pPr>
        <w:pStyle w:val="ListParagraph"/>
        <w:numPr>
          <w:ilvl w:val="1"/>
          <w:numId w:val="1"/>
        </w:numPr>
        <w:bidi/>
        <w:rPr>
          <w:rFonts w:hint="cs"/>
          <w:rtl/>
        </w:rPr>
      </w:pPr>
      <w:r>
        <w:rPr>
          <w:rFonts w:hint="cs"/>
          <w:rtl/>
        </w:rPr>
        <w:t xml:space="preserve">لن يكون </w:t>
      </w:r>
      <w:r>
        <w:t xml:space="preserve">OneDrive</w:t>
      </w:r>
      <w:r>
        <w:rPr>
          <w:rFonts w:hint="cs"/>
          <w:rtl/>
        </w:rPr>
        <w:t xml:space="preserve"> مرئيًا عند استدعاء عملية النسخ.</w:t>
      </w:r>
      <w:r>
        <w:t xml:space="preserve"> </w:t>
      </w:r>
    </w:p>
    <w:p w14:paraId="731D8847" w14:textId="19AC7201" w:rsidR="00534BAE" w:rsidRDefault="00534BAE" w:rsidP="00534BAE">
      <w:pPr>
        <w:pStyle w:val="ListParagraph"/>
        <w:numPr>
          <w:ilvl w:val="0"/>
          <w:numId w:val="1"/>
        </w:numPr>
        <w:bidi/>
        <w:rPr>
          <w:rFonts w:hint="cs"/>
          <w:rtl/>
        </w:rPr>
      </w:pPr>
      <w:r>
        <w:rPr>
          <w:rFonts w:hint="cs"/>
          <w:rtl/>
        </w:rPr>
        <w:t xml:space="preserve">تقييد فتح الملفات وحفظها داخل </w:t>
      </w:r>
      <w:r>
        <w:t xml:space="preserve">Dropbox</w:t>
      </w:r>
    </w:p>
    <w:p w14:paraId="079E51A1" w14:textId="4C1E989F" w:rsidR="00534BAE" w:rsidRDefault="00534BAE" w:rsidP="00534BAE">
      <w:pPr>
        <w:pStyle w:val="ListParagraph"/>
        <w:numPr>
          <w:ilvl w:val="1"/>
          <w:numId w:val="1"/>
        </w:numPr>
        <w:bidi/>
        <w:rPr>
          <w:rFonts w:hint="cs"/>
          <w:rtl/>
        </w:rPr>
      </w:pPr>
      <w:r>
        <w:rPr>
          <w:rFonts w:hint="cs"/>
          <w:rtl/>
        </w:rPr>
        <w:t xml:space="preserve">عند حفظ ملف حالي، سينشئ </w:t>
      </w:r>
      <w:r>
        <w:t xml:space="preserve">Dropbox</w:t>
      </w:r>
      <w:r>
        <w:rPr>
          <w:rFonts w:hint="cs"/>
          <w:rtl/>
        </w:rPr>
        <w:t xml:space="preserve"> نسخة جديدة.</w:t>
      </w:r>
    </w:p>
    <w:p w14:paraId="4CD1E620" w14:textId="597394F9" w:rsidR="00534BAE" w:rsidRDefault="00534BAE" w:rsidP="00534BAE">
      <w:pPr>
        <w:pStyle w:val="ListParagraph"/>
        <w:numPr>
          <w:ilvl w:val="0"/>
          <w:numId w:val="1"/>
        </w:numPr>
        <w:bidi/>
        <w:rPr>
          <w:rFonts w:hint="cs"/>
          <w:rtl/>
        </w:rPr>
      </w:pPr>
      <w:r>
        <w:rPr>
          <w:rFonts w:hint="cs"/>
          <w:rtl/>
        </w:rPr>
        <w:t xml:space="preserve">الاستغناء عن اختصار اللصق والاستعاضة عنه باختصار إجرائي (مسافة للخلف + </w:t>
      </w:r>
      <w:r>
        <w:t xml:space="preserve">A</w:t>
      </w:r>
      <w:r>
        <w:rPr>
          <w:rFonts w:hint="cs"/>
          <w:rtl/>
        </w:rPr>
        <w:t xml:space="preserve">)</w:t>
      </w:r>
    </w:p>
    <w:p w14:paraId="4226F26B" w14:textId="31A95B6C" w:rsidR="00534BAE" w:rsidRDefault="00534BAE" w:rsidP="00534BAE">
      <w:pPr>
        <w:pStyle w:val="ListParagraph"/>
        <w:numPr>
          <w:ilvl w:val="0"/>
          <w:numId w:val="1"/>
        </w:numPr>
        <w:bidi/>
        <w:rPr>
          <w:rFonts w:hint="cs"/>
          <w:rtl/>
        </w:rPr>
      </w:pPr>
      <w:r>
        <w:rPr>
          <w:rFonts w:hint="cs"/>
          <w:rtl/>
        </w:rPr>
        <w:t xml:space="preserve">تخبرك ميزة "أين أنا" (مسافة + النقاط </w:t>
      </w:r>
      <w:r>
        <w:rPr>
          <w:rFonts w:hint="cs"/>
          <w:rtl/>
        </w:rPr>
        <w:t xml:space="preserve">1+</w:t>
      </w:r>
      <w:r>
        <w:rPr>
          <w:rFonts w:hint="cs"/>
          <w:rtl/>
        </w:rPr>
        <w:t xml:space="preserve">5+</w:t>
      </w:r>
      <w:r>
        <w:rPr>
          <w:rFonts w:hint="cs"/>
          <w:rtl/>
        </w:rPr>
        <w:t xml:space="preserve">6) بالموقع الحالي في قائمة منسدلة</w:t>
      </w:r>
    </w:p>
    <w:p w14:paraId="49251081" w14:textId="7EA4E004" w:rsidR="00534BAE" w:rsidRDefault="00534BAE" w:rsidP="00534BAE">
      <w:pPr>
        <w:pStyle w:val="ListParagraph"/>
        <w:numPr>
          <w:ilvl w:val="0"/>
          <w:numId w:val="1"/>
        </w:numPr>
        <w:bidi/>
        <w:rPr>
          <w:rFonts w:hint="cs"/>
          <w:rtl/>
        </w:rPr>
      </w:pPr>
      <w:r>
        <w:rPr>
          <w:rFonts w:hint="cs"/>
          <w:rtl/>
        </w:rPr>
        <w:t xml:space="preserve">تثبيت المستندات ومجلد التنزيلات في وسط التخزين المحدد</w:t>
      </w:r>
      <w:r>
        <w:t xml:space="preserve"> </w:t>
      </w:r>
    </w:p>
    <w:p w14:paraId="1632EB46" w14:textId="77777777" w:rsidR="00534BAE" w:rsidRPr="00534BAE" w:rsidRDefault="00534BAE" w:rsidP="00AF189D">
      <w:pPr>
        <w:pStyle w:val="ListParagraph"/>
        <w:rPr>
          <w:lang w:val="en-CA"/>
        </w:rPr>
      </w:pPr>
    </w:p>
    <w:p w14:paraId="4ACB44D7" w14:textId="77777777" w:rsidR="00534BAE" w:rsidRDefault="00534BAE" w:rsidP="00534BAE">
      <w:pPr>
        <w:rPr>
          <w:lang w:val="en-CA"/>
        </w:rPr>
      </w:pPr>
    </w:p>
    <w:p w14:paraId="731CCDBC" w14:textId="151FE755" w:rsidR="00534BAE" w:rsidRDefault="00534BAE" w:rsidP="00534BAE">
      <w:pPr>
        <w:pStyle w:val="Heading2"/>
        <w:bidi/>
        <w:rPr>
          <w:rFonts w:hint="cs"/>
          <w:rtl/>
        </w:rPr>
      </w:pPr>
      <w:r>
        <w:t xml:space="preserve">KeyMath V10.0</w:t>
      </w:r>
    </w:p>
    <w:p w14:paraId="330D9923" w14:textId="4EE37F49" w:rsidR="00534BAE" w:rsidRPr="00607489" w:rsidRDefault="00534BAE" w:rsidP="00607489">
      <w:pPr>
        <w:pStyle w:val="ListParagraph"/>
        <w:numPr>
          <w:ilvl w:val="0"/>
          <w:numId w:val="1"/>
        </w:numPr>
        <w:bidi/>
        <w:rPr>
          <w:rFonts w:hint="cs"/>
          <w:rtl/>
        </w:rPr>
      </w:pPr>
      <w:r>
        <w:rPr>
          <w:rFonts w:hint="cs"/>
          <w:rtl/>
        </w:rPr>
        <w:t xml:space="preserve">مكتبة </w:t>
      </w:r>
      <w:r>
        <w:t xml:space="preserve">Duxbury Braille</w:t>
      </w:r>
      <w:r>
        <w:rPr>
          <w:rFonts w:hint="cs"/>
          <w:rtl/>
        </w:rPr>
        <w:t xml:space="preserve"> جديدة</w:t>
      </w:r>
    </w:p>
    <w:p w14:paraId="2BB8A6A9" w14:textId="68300437" w:rsidR="00534BAE" w:rsidRPr="00607489" w:rsidRDefault="00534BAE" w:rsidP="00607489">
      <w:pPr>
        <w:pStyle w:val="ListParagraph"/>
        <w:numPr>
          <w:ilvl w:val="0"/>
          <w:numId w:val="1"/>
        </w:numPr>
        <w:bidi/>
        <w:rPr>
          <w:rFonts w:hint="cs"/>
          <w:rtl/>
        </w:rPr>
      </w:pPr>
      <w:r>
        <w:rPr>
          <w:rFonts w:hint="cs"/>
          <w:rtl/>
        </w:rPr>
        <w:t xml:space="preserve">تصحيح رموز الرياضيات التي لا يتم عرضها بشكل سليم.</w:t>
      </w:r>
    </w:p>
    <w:p w14:paraId="65DE7E27" w14:textId="6934F5D6" w:rsidR="00534BAE" w:rsidRPr="00607489" w:rsidRDefault="00534BAE" w:rsidP="00607489">
      <w:pPr>
        <w:pStyle w:val="ListParagraph"/>
        <w:numPr>
          <w:ilvl w:val="0"/>
          <w:numId w:val="1"/>
        </w:numPr>
        <w:bidi/>
        <w:rPr>
          <w:rFonts w:hint="cs"/>
          <w:rtl/>
        </w:rPr>
      </w:pPr>
      <w:r>
        <w:rPr>
          <w:rFonts w:hint="cs"/>
          <w:rtl/>
        </w:rPr>
        <w:t xml:space="preserve">تصحيح بعض التعبيرات لقبول مجموعة أكبر من المعلّمات.</w:t>
      </w:r>
    </w:p>
    <w:p w14:paraId="239A996D" w14:textId="77777777" w:rsidR="00534BAE" w:rsidRDefault="00534BAE" w:rsidP="00534BAE">
      <w:pPr>
        <w:rPr>
          <w:lang w:val="en-CA"/>
        </w:rPr>
      </w:pPr>
    </w:p>
    <w:p w14:paraId="7CFCBCB7" w14:textId="207A32CF" w:rsidR="00534BAE" w:rsidRDefault="00534BAE" w:rsidP="00607489">
      <w:pPr>
        <w:pStyle w:val="Heading2"/>
        <w:bidi/>
        <w:rPr>
          <w:rFonts w:hint="cs"/>
          <w:rtl/>
        </w:rPr>
      </w:pPr>
      <w:r>
        <w:t xml:space="preserve">KeyMail V13.0</w:t>
      </w:r>
    </w:p>
    <w:p w14:paraId="365F2CAF" w14:textId="77777777" w:rsidR="00607489" w:rsidRDefault="00534BAE" w:rsidP="00534BAE">
      <w:pPr>
        <w:pStyle w:val="ListParagraph"/>
        <w:numPr>
          <w:ilvl w:val="0"/>
          <w:numId w:val="1"/>
        </w:numPr>
        <w:bidi/>
        <w:rPr>
          <w:rFonts w:hint="cs"/>
          <w:rtl/>
        </w:rPr>
      </w:pPr>
      <w:r>
        <w:rPr>
          <w:rFonts w:hint="cs"/>
          <w:rtl/>
        </w:rPr>
        <w:t xml:space="preserve">حل المشكلة التي كانت تتسبب في ظهور صفحة خطأ عند محاولة إعداد حساب باستخدام بيانات تسجيل دخول </w:t>
      </w:r>
      <w:r>
        <w:t xml:space="preserve">Google</w:t>
      </w:r>
      <w:r>
        <w:rPr>
          <w:rFonts w:hint="cs"/>
          <w:rtl/>
        </w:rPr>
        <w:t xml:space="preserve">.</w:t>
      </w:r>
      <w:r>
        <w:t xml:space="preserve"> </w:t>
      </w:r>
    </w:p>
    <w:p w14:paraId="06E0BBAF" w14:textId="64D76589" w:rsidR="00534BAE" w:rsidRPr="00607489" w:rsidRDefault="00534BAE" w:rsidP="00534BAE">
      <w:pPr>
        <w:pStyle w:val="ListParagraph"/>
        <w:numPr>
          <w:ilvl w:val="0"/>
          <w:numId w:val="1"/>
        </w:numPr>
        <w:bidi/>
        <w:rPr>
          <w:rFonts w:hint="cs"/>
          <w:rtl/>
        </w:rPr>
      </w:pPr>
      <w:r>
        <w:rPr>
          <w:rFonts w:hint="cs"/>
          <w:rtl/>
        </w:rPr>
        <w:t xml:space="preserve">تحديث للسماح بالوصول إلى التخزين السحابي في </w:t>
      </w:r>
      <w:r>
        <w:t xml:space="preserve">Google Drive</w:t>
      </w:r>
      <w:r>
        <w:rPr>
          <w:rFonts w:hint="cs"/>
          <w:rtl/>
        </w:rPr>
        <w:t xml:space="preserve">.</w:t>
      </w:r>
    </w:p>
    <w:p w14:paraId="768CDE25" w14:textId="77777777" w:rsidR="00534BAE" w:rsidRDefault="00534BAE" w:rsidP="00534BAE">
      <w:pPr>
        <w:rPr>
          <w:lang w:val="en-CA"/>
        </w:rPr>
      </w:pPr>
    </w:p>
    <w:p w14:paraId="15332CC7" w14:textId="449AC4B5" w:rsidR="00534BAE" w:rsidRDefault="00534BAE" w:rsidP="00534BAE">
      <w:pPr>
        <w:pStyle w:val="Heading2"/>
        <w:bidi/>
        <w:rPr>
          <w:rFonts w:hint="cs"/>
          <w:rtl/>
        </w:rPr>
      </w:pPr>
      <w:r>
        <w:t xml:space="preserve">KeySlides V1.0</w:t>
      </w:r>
    </w:p>
    <w:p w14:paraId="6749812B" w14:textId="1545AB0E" w:rsidR="00534BAE" w:rsidRDefault="00534BAE" w:rsidP="00534BAE">
      <w:pPr>
        <w:pStyle w:val="ListParagraph"/>
        <w:numPr>
          <w:ilvl w:val="0"/>
          <w:numId w:val="1"/>
        </w:numPr>
        <w:bidi/>
        <w:rPr>
          <w:rFonts w:hint="cs"/>
          <w:rtl/>
        </w:rPr>
      </w:pPr>
      <w:r>
        <w:rPr>
          <w:rFonts w:hint="cs"/>
          <w:rtl/>
        </w:rPr>
        <w:t xml:space="preserve">تطبيق جديد لقراءة ملفات </w:t>
      </w:r>
      <w:r>
        <w:t xml:space="preserve">PowerPoint</w:t>
      </w:r>
      <w:r>
        <w:rPr>
          <w:rFonts w:hint="cs"/>
          <w:rtl/>
        </w:rPr>
        <w:t xml:space="preserve"> في </w:t>
      </w:r>
      <w:r>
        <w:t xml:space="preserve">KeySoft</w:t>
      </w:r>
    </w:p>
    <w:p w14:paraId="1638717C" w14:textId="29FF7C75" w:rsidR="00534BAE" w:rsidRDefault="00534BAE" w:rsidP="00534BAE">
      <w:pPr>
        <w:pStyle w:val="ListParagraph"/>
        <w:numPr>
          <w:ilvl w:val="1"/>
          <w:numId w:val="1"/>
        </w:numPr>
        <w:bidi/>
        <w:rPr>
          <w:rFonts w:hint="cs"/>
          <w:rtl/>
        </w:rPr>
      </w:pPr>
      <w:r>
        <w:rPr>
          <w:rFonts w:hint="cs"/>
          <w:rtl/>
        </w:rPr>
        <w:t xml:space="preserve">الشريحة التالية = </w:t>
      </w:r>
      <w:r>
        <w:t xml:space="preserve">Enter</w:t>
      </w:r>
      <w:r>
        <w:rPr>
          <w:rFonts w:hint="cs"/>
          <w:rtl/>
        </w:rPr>
        <w:t xml:space="preserve"> مع </w:t>
      </w:r>
      <w:r>
        <w:t xml:space="preserve">O</w:t>
      </w:r>
    </w:p>
    <w:p w14:paraId="49565445" w14:textId="2C55EE8E" w:rsidR="00534BAE" w:rsidRDefault="00534BAE" w:rsidP="00534BAE">
      <w:pPr>
        <w:pStyle w:val="ListParagraph"/>
        <w:numPr>
          <w:ilvl w:val="1"/>
          <w:numId w:val="1"/>
        </w:numPr>
        <w:bidi/>
        <w:rPr>
          <w:rFonts w:hint="cs"/>
          <w:rtl/>
        </w:rPr>
      </w:pPr>
      <w:r>
        <w:rPr>
          <w:rFonts w:hint="cs"/>
          <w:rtl/>
        </w:rPr>
        <w:t xml:space="preserve">الشريحة السابقة = </w:t>
      </w:r>
      <w:r>
        <w:t xml:space="preserve">Enter</w:t>
      </w:r>
      <w:r>
        <w:rPr>
          <w:rFonts w:hint="cs"/>
          <w:rtl/>
        </w:rPr>
        <w:t xml:space="preserve"> مع النقاط </w:t>
      </w:r>
      <w:r>
        <w:rPr>
          <w:rFonts w:hint="cs"/>
          <w:rtl/>
        </w:rPr>
        <w:t xml:space="preserve">2‏،</w:t>
      </w:r>
      <w:r>
        <w:rPr>
          <w:rFonts w:hint="cs"/>
          <w:rtl/>
        </w:rPr>
        <w:t xml:space="preserve">4‏،</w:t>
      </w:r>
      <w:r>
        <w:rPr>
          <w:rFonts w:hint="cs"/>
          <w:rtl/>
        </w:rPr>
        <w:t xml:space="preserve">6</w:t>
      </w:r>
    </w:p>
    <w:p w14:paraId="77AD9626" w14:textId="5D712C69" w:rsidR="00534BAE" w:rsidRDefault="00534BAE" w:rsidP="00534BAE">
      <w:pPr>
        <w:pStyle w:val="ListParagraph"/>
        <w:numPr>
          <w:ilvl w:val="1"/>
          <w:numId w:val="1"/>
        </w:numPr>
        <w:bidi/>
        <w:rPr>
          <w:rFonts w:hint="cs"/>
          <w:rtl/>
        </w:rPr>
      </w:pPr>
      <w:r>
        <w:rPr>
          <w:rFonts w:hint="cs"/>
          <w:rtl/>
        </w:rPr>
        <w:t xml:space="preserve">الفهرس = </w:t>
      </w:r>
      <w:r>
        <w:t xml:space="preserve">Enter +</w:t>
      </w:r>
      <w:r>
        <w:rPr>
          <w:rFonts w:hint="cs"/>
          <w:rtl/>
        </w:rPr>
        <w:t xml:space="preserve">‏ </w:t>
      </w:r>
      <w:r>
        <w:t xml:space="preserve">I</w:t>
      </w:r>
    </w:p>
    <w:p w14:paraId="59C1AFCE" w14:textId="7033B83C" w:rsidR="00534BAE" w:rsidRDefault="00534BAE" w:rsidP="00534BAE">
      <w:pPr>
        <w:pStyle w:val="ListParagraph"/>
        <w:numPr>
          <w:ilvl w:val="1"/>
          <w:numId w:val="1"/>
        </w:numPr>
        <w:bidi/>
        <w:rPr>
          <w:rFonts w:hint="cs"/>
          <w:rtl/>
        </w:rPr>
      </w:pPr>
      <w:r>
        <w:rPr>
          <w:rFonts w:hint="cs"/>
          <w:rtl/>
        </w:rPr>
        <w:t xml:space="preserve">التبديل بين الملاحظات والشريحة = مسافة + </w:t>
      </w:r>
      <w:r>
        <w:t xml:space="preserve">N</w:t>
      </w:r>
    </w:p>
    <w:p w14:paraId="0B2FC78B" w14:textId="1103846E" w:rsidR="00534BAE" w:rsidRPr="00534BAE" w:rsidRDefault="00534BAE" w:rsidP="00534BAE">
      <w:pPr>
        <w:pStyle w:val="ListParagraph"/>
        <w:numPr>
          <w:ilvl w:val="1"/>
          <w:numId w:val="1"/>
        </w:numPr>
        <w:bidi/>
        <w:rPr>
          <w:rFonts w:hint="cs"/>
          <w:rtl/>
        </w:rPr>
      </w:pPr>
      <w:r>
        <w:rPr>
          <w:rFonts w:hint="cs"/>
          <w:rtl/>
        </w:rPr>
        <w:t xml:space="preserve">الانتقال إلى شريحة من طريقة عرض الفهرس = </w:t>
      </w:r>
      <w:r>
        <w:t xml:space="preserve">Enter +</w:t>
      </w:r>
      <w:r>
        <w:rPr>
          <w:rFonts w:hint="cs"/>
          <w:rtl/>
        </w:rPr>
        <w:t xml:space="preserve">‏ </w:t>
      </w:r>
      <w:r>
        <w:t xml:space="preserve">G</w:t>
      </w:r>
    </w:p>
    <w:p w14:paraId="09ED3547" w14:textId="77777777" w:rsidR="00534BAE" w:rsidRDefault="00534BAE" w:rsidP="00534BAE">
      <w:pPr>
        <w:rPr>
          <w:lang w:val="en-CA"/>
        </w:rPr>
      </w:pPr>
    </w:p>
    <w:p w14:paraId="7D32492F" w14:textId="3B74A85E" w:rsidR="00534BAE" w:rsidRDefault="00534BAE" w:rsidP="00534BAE">
      <w:pPr>
        <w:bidi/>
        <w:rPr>
          <w:rStyle w:val="Heading2Char"/>
          <w:rFonts w:hint="cs"/>
          <w:rtl/>
        </w:rPr>
      </w:pPr>
      <w:r>
        <w:rPr>
          <w:rStyle w:val="Heading2Char"/>
          <w:rFonts w:hint="cs"/>
          <w:rtl/>
        </w:rPr>
        <w:t xml:space="preserve">جداول لغات برايل جديدة</w:t>
      </w:r>
    </w:p>
    <w:p w14:paraId="1FC8EC1E" w14:textId="77777777" w:rsidR="00C8014C" w:rsidRDefault="00534BAE" w:rsidP="00C8014C">
      <w:pPr>
        <w:pStyle w:val="ListParagraph"/>
        <w:numPr>
          <w:ilvl w:val="0"/>
          <w:numId w:val="1"/>
        </w:numPr>
        <w:bidi/>
        <w:rPr>
          <w:rStyle w:val="Heading2Char"/>
          <w:color w:val="auto"/>
          <w:sz w:val="22"/>
          <w:szCs w:val="22"/>
          <w:rFonts w:asciiTheme="minorHAnsi" w:hAnsiTheme="minorHAnsi" w:cstheme="minorBidi" w:hint="cs"/>
          <w:rtl/>
        </w:rPr>
      </w:pPr>
      <w:r>
        <w:rPr>
          <w:rStyle w:val="Heading2Char"/>
          <w:color w:val="auto"/>
          <w:sz w:val="22"/>
          <w:szCs w:val="22"/>
          <w:rFonts w:asciiTheme="minorHAnsi" w:hAnsiTheme="minorHAnsi" w:hint="cs"/>
          <w:rtl/>
        </w:rPr>
        <w:t xml:space="preserve">إضافة جداول برايل للغات الإسبانية والفرنسية والألمانية لاتباع الطريقة </w:t>
      </w:r>
      <w:r>
        <w:rPr>
          <w:rStyle w:val="Heading2Char"/>
          <w:color w:val="auto"/>
          <w:sz w:val="22"/>
          <w:szCs w:val="22"/>
          <w:rFonts w:asciiTheme="minorHAnsi" w:hAnsiTheme="minorHAnsi" w:hint="cs"/>
          <w:rtl/>
        </w:rPr>
        <w:t xml:space="preserve">2 (</w:t>
      </w:r>
      <w:r>
        <w:rPr>
          <w:rStyle w:val="Heading2Char"/>
          <w:color w:val="auto"/>
          <w:sz w:val="22"/>
          <w:szCs w:val="22"/>
          <w:rFonts w:asciiTheme="minorHAnsi" w:hAnsiTheme="minorHAnsi"/>
        </w:rPr>
        <w:t xml:space="preserve">UKAAF</w:t>
      </w:r>
      <w:r>
        <w:rPr>
          <w:rStyle w:val="Heading2Char"/>
          <w:color w:val="auto"/>
          <w:sz w:val="22"/>
          <w:szCs w:val="22"/>
          <w:rFonts w:asciiTheme="minorHAnsi" w:hAnsiTheme="minorHAnsi" w:hint="cs"/>
          <w:rtl/>
        </w:rPr>
        <w:t xml:space="preserve">) والطريقة </w:t>
      </w:r>
      <w:r>
        <w:rPr>
          <w:rStyle w:val="Heading2Char"/>
          <w:color w:val="auto"/>
          <w:sz w:val="22"/>
          <w:szCs w:val="22"/>
          <w:rFonts w:asciiTheme="minorHAnsi" w:hAnsiTheme="minorHAnsi" w:hint="cs"/>
          <w:rtl/>
        </w:rPr>
        <w:t xml:space="preserve">3 (</w:t>
      </w:r>
      <w:r>
        <w:rPr>
          <w:rStyle w:val="Heading2Char"/>
          <w:color w:val="auto"/>
          <w:sz w:val="22"/>
          <w:szCs w:val="22"/>
          <w:rFonts w:asciiTheme="minorHAnsi" w:hAnsiTheme="minorHAnsi"/>
        </w:rPr>
        <w:t xml:space="preserve">BANA</w:t>
      </w:r>
      <w:r>
        <w:rPr>
          <w:rStyle w:val="Heading2Char"/>
          <w:color w:val="auto"/>
          <w:sz w:val="22"/>
          <w:szCs w:val="22"/>
          <w:rFonts w:asciiTheme="minorHAnsi" w:hAnsiTheme="minorHAnsi" w:hint="cs"/>
          <w:rtl/>
        </w:rPr>
        <w:t xml:space="preserve">)</w:t>
      </w:r>
    </w:p>
    <w:p w14:paraId="52831371" w14:textId="7AAA4CAC" w:rsidR="00C8014C" w:rsidRDefault="00C8014C" w:rsidP="00C8014C">
      <w:pPr>
        <w:pStyle w:val="ListParagraph"/>
        <w:numPr>
          <w:ilvl w:val="1"/>
          <w:numId w:val="1"/>
        </w:numPr>
        <w:bidi/>
        <w:rPr>
          <w:rStyle w:val="Heading2Char"/>
          <w:color w:val="auto"/>
          <w:sz w:val="22"/>
          <w:szCs w:val="22"/>
          <w:rFonts w:asciiTheme="minorHAnsi" w:hAnsiTheme="minorHAnsi" w:cstheme="minorBidi" w:hint="cs"/>
          <w:rtl/>
        </w:rPr>
      </w:pPr>
      <w:r>
        <w:rPr>
          <w:rStyle w:val="Heading2Char"/>
          <w:color w:val="auto"/>
          <w:sz w:val="22"/>
          <w:szCs w:val="22"/>
          <w:rFonts w:asciiTheme="minorHAnsi" w:hAnsiTheme="minorHAnsi" w:hint="cs"/>
          <w:rtl/>
        </w:rPr>
        <w:t xml:space="preserve">مطلوب استخدام لغة برايل الإنجليزية الموحدة (</w:t>
      </w:r>
      <w:r>
        <w:rPr>
          <w:rStyle w:val="Heading2Char"/>
          <w:color w:val="auto"/>
          <w:sz w:val="22"/>
          <w:szCs w:val="22"/>
          <w:rFonts w:asciiTheme="minorHAnsi" w:hAnsiTheme="minorHAnsi"/>
        </w:rPr>
        <w:t xml:space="preserve">UEB</w:t>
      </w:r>
      <w:r>
        <w:rPr>
          <w:rStyle w:val="Heading2Char"/>
          <w:color w:val="auto"/>
          <w:sz w:val="22"/>
          <w:szCs w:val="22"/>
          <w:rFonts w:asciiTheme="minorHAnsi" w:hAnsiTheme="minorHAnsi" w:hint="cs"/>
          <w:rtl/>
        </w:rPr>
        <w:t xml:space="preserve">) لوضع علامات الترقيم.</w:t>
      </w:r>
      <w:r>
        <w:rPr>
          <w:rStyle w:val="Heading2Char"/>
          <w:color w:val="auto"/>
          <w:sz w:val="22"/>
          <w:szCs w:val="22"/>
          <w:rFonts w:asciiTheme="minorHAnsi" w:hAnsiTheme="minorHAnsi"/>
        </w:rPr>
        <w:t xml:space="preserve"> </w:t>
      </w:r>
      <w:r>
        <w:rPr>
          <w:rStyle w:val="Heading2Char"/>
          <w:color w:val="auto"/>
          <w:sz w:val="22"/>
          <w:szCs w:val="22"/>
          <w:rFonts w:asciiTheme="minorHAnsi" w:hAnsiTheme="minorHAnsi" w:hint="cs"/>
          <w:rtl/>
        </w:rPr>
        <w:t xml:space="preserve">حروف المستوى </w:t>
      </w:r>
      <w:r>
        <w:rPr>
          <w:rStyle w:val="Heading2Char"/>
          <w:color w:val="auto"/>
          <w:sz w:val="22"/>
          <w:szCs w:val="22"/>
          <w:rFonts w:asciiTheme="minorHAnsi" w:hAnsiTheme="minorHAnsi" w:hint="cs"/>
          <w:rtl/>
        </w:rPr>
        <w:t xml:space="preserve">1.</w:t>
      </w:r>
    </w:p>
    <w:p w14:paraId="306129C9" w14:textId="7E104DBC" w:rsidR="00C8014C" w:rsidRPr="00C8014C" w:rsidRDefault="00C8014C" w:rsidP="00C8014C">
      <w:pPr>
        <w:pStyle w:val="ListParagraph"/>
        <w:numPr>
          <w:ilvl w:val="1"/>
          <w:numId w:val="1"/>
        </w:numPr>
        <w:bidi/>
        <w:rPr>
          <w:rStyle w:val="Heading2Char"/>
          <w:color w:val="auto"/>
          <w:sz w:val="22"/>
          <w:szCs w:val="22"/>
          <w:rFonts w:asciiTheme="minorHAnsi" w:hAnsiTheme="minorHAnsi" w:cstheme="minorBidi" w:hint="cs"/>
          <w:rtl/>
        </w:rPr>
      </w:pPr>
      <w:r>
        <w:rPr>
          <w:rStyle w:val="Heading2Char"/>
          <w:color w:val="auto"/>
          <w:sz w:val="22"/>
          <w:szCs w:val="22"/>
          <w:rFonts w:asciiTheme="minorHAnsi" w:hAnsiTheme="minorHAnsi" w:hint="cs"/>
          <w:rtl/>
        </w:rPr>
        <w:t xml:space="preserve">مطلوب استخدام لكنات أصلية.</w:t>
      </w:r>
      <w:r>
        <w:rPr>
          <w:rStyle w:val="Heading2Char"/>
          <w:color w:val="auto"/>
          <w:sz w:val="22"/>
          <w:szCs w:val="22"/>
          <w:rFonts w:asciiTheme="minorHAnsi" w:hAnsiTheme="minorHAnsi"/>
        </w:rPr>
        <w:t xml:space="preserve"> </w:t>
      </w:r>
      <w:r>
        <w:rPr>
          <w:rStyle w:val="Heading2Char"/>
          <w:color w:val="auto"/>
          <w:sz w:val="22"/>
          <w:szCs w:val="22"/>
          <w:rFonts w:asciiTheme="minorHAnsi" w:hAnsiTheme="minorHAnsi" w:hint="cs"/>
          <w:rtl/>
        </w:rPr>
        <w:t xml:space="preserve">(ليس </w:t>
      </w:r>
      <w:r>
        <w:rPr>
          <w:rStyle w:val="Heading2Char"/>
          <w:color w:val="auto"/>
          <w:sz w:val="22"/>
          <w:szCs w:val="22"/>
          <w:rFonts w:asciiTheme="minorHAnsi" w:hAnsiTheme="minorHAnsi"/>
        </w:rPr>
        <w:t xml:space="preserve">UEB</w:t>
      </w:r>
      <w:r>
        <w:rPr>
          <w:rStyle w:val="Heading2Char"/>
          <w:color w:val="auto"/>
          <w:sz w:val="22"/>
          <w:szCs w:val="22"/>
          <w:rFonts w:asciiTheme="minorHAnsi" w:hAnsiTheme="minorHAnsi"/>
        </w:rPr>
        <w:t xml:space="preserve">)</w:t>
      </w:r>
    </w:p>
    <w:p w14:paraId="123E4A05" w14:textId="77777777" w:rsidR="00C8014C" w:rsidRDefault="00C8014C" w:rsidP="00534BAE">
      <w:pPr>
        <w:rPr>
          <w:rStyle w:val="Heading2Char"/>
        </w:rPr>
      </w:pPr>
    </w:p>
    <w:p w14:paraId="6C21926C" w14:textId="1BB88E78" w:rsidR="00534BAE" w:rsidRDefault="00534BAE" w:rsidP="00534BAE">
      <w:pPr>
        <w:bidi/>
        <w:rPr>
          <w:rFonts w:hint="cs"/>
          <w:rtl/>
        </w:rPr>
      </w:pPr>
      <w:r>
        <w:rPr>
          <w:rStyle w:val="Heading2Char"/>
        </w:rPr>
        <w:t xml:space="preserve">KeySoft</w:t>
      </w:r>
      <w:r>
        <w:rPr>
          <w:rStyle w:val="Heading2Char"/>
          <w:rFonts w:hint="cs"/>
          <w:rtl/>
        </w:rPr>
        <w:t xml:space="preserve"> و</w:t>
      </w:r>
      <w:r>
        <w:rPr>
          <w:rStyle w:val="Heading2Char"/>
        </w:rPr>
        <w:t xml:space="preserve">Braille Manager</w:t>
      </w:r>
      <w:r>
        <w:t xml:space="preserve">:</w:t>
      </w:r>
    </w:p>
    <w:p w14:paraId="6D69AD21" w14:textId="5F983024" w:rsidR="00534BAE" w:rsidRPr="00AF189D" w:rsidRDefault="00534BAE" w:rsidP="00AF189D">
      <w:pPr>
        <w:pStyle w:val="ListParagraph"/>
        <w:numPr>
          <w:ilvl w:val="0"/>
          <w:numId w:val="1"/>
        </w:numPr>
        <w:bidi/>
        <w:rPr>
          <w:rFonts w:hint="cs"/>
          <w:rtl/>
        </w:rPr>
      </w:pPr>
      <w:r>
        <w:rPr>
          <w:rFonts w:hint="cs"/>
          <w:rtl/>
        </w:rPr>
        <w:t xml:space="preserve">تحديث مكتبة </w:t>
      </w:r>
      <w:r>
        <w:t xml:space="preserve">Duxbury Braille</w:t>
      </w:r>
    </w:p>
    <w:p w14:paraId="0A23C340" w14:textId="3C9D775C" w:rsidR="00534BAE" w:rsidRDefault="00534BAE" w:rsidP="00AF189D">
      <w:pPr>
        <w:pStyle w:val="ListParagraph"/>
        <w:numPr>
          <w:ilvl w:val="0"/>
          <w:numId w:val="1"/>
        </w:numPr>
        <w:bidi/>
        <w:rPr>
          <w:rFonts w:hint="cs"/>
          <w:rtl/>
        </w:rPr>
      </w:pPr>
      <w:r>
        <w:rPr>
          <w:rFonts w:hint="cs"/>
          <w:rtl/>
        </w:rPr>
        <w:t xml:space="preserve">تحسين إمكانية الوصول إلى </w:t>
      </w:r>
      <w:r>
        <w:t xml:space="preserve">Google Docs</w:t>
      </w:r>
      <w:r>
        <w:rPr>
          <w:rFonts w:hint="cs"/>
          <w:rtl/>
        </w:rPr>
        <w:t xml:space="preserve"> وتطبيق </w:t>
      </w:r>
      <w:r>
        <w:t xml:space="preserve">Kindle</w:t>
      </w:r>
      <w:r>
        <w:rPr>
          <w:rFonts w:hint="cs"/>
          <w:rtl/>
        </w:rPr>
        <w:t xml:space="preserve">.</w:t>
      </w:r>
    </w:p>
    <w:p w14:paraId="4368C27F" w14:textId="74822A8B" w:rsidR="00AF189D" w:rsidRDefault="00AF189D" w:rsidP="00AF189D">
      <w:pPr>
        <w:pStyle w:val="ListParagraph"/>
        <w:numPr>
          <w:ilvl w:val="1"/>
          <w:numId w:val="1"/>
        </w:numPr>
        <w:bidi/>
        <w:rPr>
          <w:rFonts w:hint="cs"/>
          <w:rtl/>
        </w:rPr>
      </w:pPr>
      <w:r>
        <w:rPr>
          <w:rFonts w:hint="cs"/>
          <w:rtl/>
        </w:rPr>
        <w:t xml:space="preserve">تقديم اختصارات برايل داخل </w:t>
      </w:r>
      <w:r>
        <w:t xml:space="preserve">Google Docs</w:t>
      </w:r>
      <w:r>
        <w:rPr>
          <w:rFonts w:hint="cs"/>
          <w:rtl/>
        </w:rPr>
        <w:t xml:space="preserve"> وفقًا لتحديث </w:t>
      </w:r>
      <w:r>
        <w:t xml:space="preserve">Google</w:t>
      </w:r>
      <w:r>
        <w:rPr>
          <w:rFonts w:hint="cs"/>
          <w:rtl/>
        </w:rPr>
        <w:t xml:space="preserve">.</w:t>
      </w:r>
      <w:r>
        <w:t xml:space="preserve"> </w:t>
      </w:r>
      <w:r>
        <w:rPr>
          <w:rFonts w:hint="cs"/>
          <w:rtl/>
        </w:rPr>
        <w:t xml:space="preserve">تتوفر قائمة الاختصارات في صفحة دعم </w:t>
      </w:r>
      <w:r>
        <w:t xml:space="preserve">HumanWare</w:t>
      </w:r>
      <w:r>
        <w:rPr>
          <w:rFonts w:hint="cs"/>
          <w:rtl/>
        </w:rPr>
        <w:t xml:space="preserve">.</w:t>
      </w:r>
      <w:r>
        <w:t xml:space="preserve"> </w:t>
      </w:r>
    </w:p>
    <w:p w14:paraId="41BBBEE6" w14:textId="28DB9193" w:rsidR="00AF189D" w:rsidRPr="00AF189D" w:rsidRDefault="00AF189D" w:rsidP="00AF189D">
      <w:pPr>
        <w:pStyle w:val="ListParagraph"/>
        <w:numPr>
          <w:ilvl w:val="1"/>
          <w:numId w:val="1"/>
        </w:numPr>
        <w:bidi/>
        <w:rPr>
          <w:rFonts w:hint="cs"/>
          <w:rtl/>
        </w:rPr>
      </w:pPr>
      <w:r>
        <w:rPr>
          <w:rFonts w:hint="cs"/>
          <w:rtl/>
        </w:rPr>
        <w:t xml:space="preserve">قلب الصفحة داخل </w:t>
      </w:r>
      <w:r>
        <w:t xml:space="preserve">Kindle</w:t>
      </w:r>
      <w:r>
        <w:rPr>
          <w:rFonts w:hint="cs"/>
          <w:rtl/>
        </w:rPr>
        <w:t xml:space="preserve"> بالضغط على </w:t>
      </w:r>
      <w:r>
        <w:t xml:space="preserve">Enter</w:t>
      </w:r>
      <w:r>
        <w:t xml:space="preserve"> </w:t>
      </w:r>
      <w:r>
        <w:rPr>
          <w:rFonts w:hint="cs"/>
          <w:rtl/>
        </w:rPr>
        <w:t xml:space="preserve">‏+ </w:t>
      </w:r>
      <w:r>
        <w:t xml:space="preserve">O</w:t>
      </w:r>
      <w:r>
        <w:rPr>
          <w:rFonts w:hint="cs"/>
          <w:rtl/>
        </w:rPr>
        <w:t xml:space="preserve"> أو الرجوع للصفحة السابقة بالضغط على </w:t>
      </w:r>
      <w:r>
        <w:t xml:space="preserve">Enter</w:t>
      </w:r>
      <w:r>
        <w:rPr>
          <w:rFonts w:hint="cs"/>
          <w:rtl/>
        </w:rPr>
        <w:t xml:space="preserve"> مع النقاط </w:t>
      </w:r>
      <w:r>
        <w:rPr>
          <w:rFonts w:hint="cs"/>
          <w:rtl/>
        </w:rPr>
        <w:t xml:space="preserve">2‏،</w:t>
      </w:r>
      <w:r>
        <w:rPr>
          <w:rFonts w:hint="cs"/>
          <w:rtl/>
        </w:rPr>
        <w:t xml:space="preserve">4‏،</w:t>
      </w:r>
      <w:r>
        <w:rPr>
          <w:rFonts w:hint="cs"/>
          <w:rtl/>
        </w:rPr>
        <w:t xml:space="preserve">6.</w:t>
      </w:r>
      <w:r>
        <w:t xml:space="preserve"> </w:t>
      </w:r>
      <w:r>
        <w:rPr>
          <w:rFonts w:hint="cs"/>
          <w:rtl/>
        </w:rPr>
        <w:t xml:space="preserve">تتوفر أيضًا إمكانية استخدام "التالي" ومفتاح الإبهام الأيسر أو "السابق" ومفتاح الإبهام الأيمن.</w:t>
      </w:r>
      <w:r>
        <w:t xml:space="preserve"> </w:t>
      </w:r>
    </w:p>
    <w:p w14:paraId="19063642" w14:textId="77777777" w:rsidR="00534BAE" w:rsidRDefault="00534BAE" w:rsidP="00534BAE">
      <w:pPr>
        <w:rPr>
          <w:lang w:val="en-CA"/>
        </w:rPr>
      </w:pPr>
    </w:p>
    <w:p w14:paraId="1E5C4ACF" w14:textId="0C2B3716" w:rsidR="00534BAE" w:rsidRDefault="00534BAE" w:rsidP="00534BAE">
      <w:pPr>
        <w:bidi/>
        <w:rPr>
          <w:rFonts w:hint="cs"/>
          <w:rtl/>
        </w:rPr>
      </w:pPr>
      <w:r>
        <w:rPr>
          <w:rStyle w:val="Heading2Char"/>
        </w:rPr>
        <w:t xml:space="preserve">KeyUpdater V10</w:t>
      </w:r>
      <w:r>
        <w:t xml:space="preserve">:</w:t>
      </w:r>
    </w:p>
    <w:p w14:paraId="02B3B9F2" w14:textId="77777777" w:rsidR="00607489" w:rsidRDefault="00607489" w:rsidP="00607489">
      <w:pPr>
        <w:pStyle w:val="ListParagraph"/>
        <w:numPr>
          <w:ilvl w:val="0"/>
          <w:numId w:val="1"/>
        </w:numPr>
        <w:bidi/>
        <w:rPr>
          <w:rFonts w:hint="cs"/>
          <w:rtl/>
        </w:rPr>
      </w:pPr>
      <w:r>
        <w:rPr>
          <w:rFonts w:hint="cs"/>
          <w:rtl/>
        </w:rPr>
        <w:t xml:space="preserve">يجب استخدام تحديثين لتثبيت هذا الإصدار.</w:t>
      </w:r>
      <w:r>
        <w:t xml:space="preserve"> </w:t>
      </w:r>
    </w:p>
    <w:p w14:paraId="36671E8C" w14:textId="77777777" w:rsidR="00607489" w:rsidRDefault="00607489" w:rsidP="00607489">
      <w:pPr>
        <w:pStyle w:val="ListParagraph"/>
        <w:numPr>
          <w:ilvl w:val="1"/>
          <w:numId w:val="1"/>
        </w:numPr>
        <w:bidi/>
        <w:rPr>
          <w:rFonts w:hint="cs"/>
          <w:rtl/>
        </w:rPr>
      </w:pPr>
      <w:r>
        <w:rPr>
          <w:rFonts w:hint="cs"/>
          <w:rtl/>
        </w:rPr>
        <w:t xml:space="preserve">التحديث الأول لتحديث </w:t>
      </w:r>
      <w:r>
        <w:t xml:space="preserve">KeyUpdater</w:t>
      </w:r>
      <w:r>
        <w:rPr>
          <w:rFonts w:hint="cs"/>
          <w:rtl/>
        </w:rPr>
        <w:t xml:space="preserve"> فقط</w:t>
      </w:r>
      <w:r>
        <w:t xml:space="preserve"> </w:t>
      </w:r>
    </w:p>
    <w:p w14:paraId="55AEAFF4" w14:textId="27E8C909" w:rsidR="00534BAE" w:rsidRPr="00607489" w:rsidRDefault="00607489" w:rsidP="00607489">
      <w:pPr>
        <w:pStyle w:val="ListParagraph"/>
        <w:numPr>
          <w:ilvl w:val="1"/>
          <w:numId w:val="1"/>
        </w:numPr>
        <w:bidi/>
        <w:rPr>
          <w:rFonts w:hint="cs"/>
          <w:rtl/>
        </w:rPr>
      </w:pPr>
      <w:r>
        <w:rPr>
          <w:rFonts w:hint="cs"/>
          <w:rtl/>
        </w:rPr>
        <w:t xml:space="preserve">مطلوب تحديث ثانٍ لتثبيت هذا الإصدار.</w:t>
      </w:r>
      <w:r>
        <w:t xml:space="preserve"> </w:t>
      </w:r>
    </w:p>
    <w:p w14:paraId="29A10BCB" w14:textId="77777777" w:rsidR="00534BAE" w:rsidRDefault="00534BAE" w:rsidP="00534BAE">
      <w:pPr>
        <w:rPr>
          <w:lang w:val="en-CA"/>
        </w:rPr>
      </w:pPr>
    </w:p>
    <w:p w14:paraId="224E30A8" w14:textId="77777777" w:rsidR="00534BAE" w:rsidRDefault="00534BAE" w:rsidP="00534BAE">
      <w:pPr>
        <w:pStyle w:val="Heading2"/>
        <w:bidi/>
        <w:rPr>
          <w:rFonts w:hint="cs"/>
          <w:rtl/>
        </w:rPr>
      </w:pPr>
      <w:r>
        <w:t xml:space="preserve">Easy Reader</w:t>
      </w:r>
      <w:r>
        <w:t xml:space="preserve">:</w:t>
      </w:r>
    </w:p>
    <w:p w14:paraId="1BCA2FF8" w14:textId="02EFE795" w:rsidR="009A7152" w:rsidRDefault="00534BAE" w:rsidP="00534BAE">
      <w:pPr>
        <w:pStyle w:val="ListParagraph"/>
        <w:numPr>
          <w:ilvl w:val="0"/>
          <w:numId w:val="1"/>
        </w:numPr>
        <w:bidi/>
        <w:rPr>
          <w:rFonts w:hint="cs"/>
          <w:rtl/>
        </w:rPr>
      </w:pPr>
      <w:r>
        <w:rPr>
          <w:rFonts w:hint="cs"/>
          <w:rtl/>
        </w:rPr>
        <w:t xml:space="preserve">إضافة مكتبة جديدة:</w:t>
      </w:r>
      <w:r>
        <w:t xml:space="preserve"> </w:t>
      </w:r>
      <w:r>
        <w:t xml:space="preserve">Calibre Audio</w:t>
      </w:r>
      <w:r>
        <w:rPr>
          <w:rFonts w:hint="cs"/>
          <w:rtl/>
        </w:rPr>
        <w:t xml:space="preserve"> (المملكة المتحدة)</w:t>
      </w:r>
    </w:p>
    <w:p w14:paraId="4893EF4F" w14:textId="75979D60" w:rsidR="00534BAE" w:rsidRDefault="00534BAE" w:rsidP="00534BAE">
      <w:pPr>
        <w:pStyle w:val="ListParagraph"/>
        <w:numPr>
          <w:ilvl w:val="0"/>
          <w:numId w:val="1"/>
        </w:numPr>
        <w:bidi/>
        <w:rPr>
          <w:rFonts w:hint="cs"/>
          <w:rtl/>
        </w:rPr>
      </w:pPr>
      <w:r>
        <w:rPr>
          <w:rFonts w:hint="cs"/>
          <w:rtl/>
        </w:rPr>
        <w:t xml:space="preserve">تحديث المكتبة:</w:t>
      </w:r>
      <w:r>
        <w:t xml:space="preserve"> </w:t>
      </w:r>
      <w:r>
        <w:t xml:space="preserve">Blind Low Vision</w:t>
      </w:r>
      <w:r>
        <w:rPr>
          <w:rFonts w:hint="cs"/>
          <w:rtl/>
        </w:rPr>
        <w:t xml:space="preserve"> (نيوزيلندا)؛ حيث تمت إضافة فئتين جديدتين، هما: "الكتب" و"المجلات"</w:t>
      </w:r>
    </w:p>
    <w:p w14:paraId="211FB055" w14:textId="2D9F80D9" w:rsidR="00534BAE" w:rsidRDefault="00534BAE" w:rsidP="00534BAE">
      <w:pPr>
        <w:pStyle w:val="ListParagraph"/>
        <w:numPr>
          <w:ilvl w:val="0"/>
          <w:numId w:val="1"/>
        </w:numPr>
        <w:bidi/>
        <w:rPr>
          <w:rFonts w:hint="cs"/>
          <w:rtl/>
        </w:rPr>
      </w:pPr>
      <w:r>
        <w:rPr>
          <w:rFonts w:hint="cs"/>
          <w:rtl/>
        </w:rPr>
        <w:t xml:space="preserve">عمليات تصحيح متنوعة، بما فيها تصحيح الأخطاء التي كانت تتسبب في عدم ضبط سرعة الصوت في بعض الكتب.</w:t>
      </w:r>
      <w:r>
        <w:t xml:space="preserve"> </w:t>
      </w:r>
    </w:p>
    <w:sectPr w:rsidR="00534BA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DAF3D" w14:textId="77777777" w:rsidR="001015E3" w:rsidRDefault="001015E3" w:rsidP="00AF189D">
      <w:r>
        <w:separator/>
      </w:r>
    </w:p>
  </w:endnote>
  <w:endnote w:type="continuationSeparator" w:id="0">
    <w:p w14:paraId="6A515FA2" w14:textId="77777777" w:rsidR="001015E3" w:rsidRDefault="001015E3" w:rsidP="00AF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/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C654F" w14:textId="77777777" w:rsidR="001015E3" w:rsidRDefault="001015E3" w:rsidP="00AF189D">
      <w:r>
        <w:separator/>
      </w:r>
    </w:p>
  </w:footnote>
  <w:footnote w:type="continuationSeparator" w:id="0">
    <w:p w14:paraId="33AC3F64" w14:textId="77777777" w:rsidR="001015E3" w:rsidRDefault="001015E3" w:rsidP="00AF1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85AA" w14:textId="12B8A404" w:rsidR="00AF189D" w:rsidRPr="00D5655B" w:rsidRDefault="00AF189D" w:rsidP="00AF189D">
    <w:pPr>
      <w:pStyle w:val="Header"/>
      <w:jc w:val="center"/>
      <w:bidi/>
      <w:rPr>
        <w:sz w:val="28"/>
        <w:szCs w:val="28"/>
        <w:rFonts w:hint="cs"/>
        <w:rtl/>
      </w:rPr>
    </w:pPr>
    <w:r>
      <w:rPr>
        <w:sz w:val="28"/>
        <w:szCs w:val="28"/>
        <w:rFonts w:hint="cs"/>
        <w:rtl/>
      </w:rPr>
      <w:t xml:space="preserve">ملاحظات إصدار </w:t>
    </w:r>
    <w:r>
      <w:rPr>
        <w:sz w:val="28"/>
        <w:szCs w:val="28"/>
      </w:rPr>
      <w:t xml:space="preserve">KeySoft</w:t>
    </w:r>
    <w:r>
      <w:rPr>
        <w:sz w:val="28"/>
        <w:szCs w:val="28"/>
        <w:rFonts w:hint="cs"/>
        <w:rtl/>
      </w:rPr>
      <w:t xml:space="preserve">، تحديث يناير </w:t>
    </w:r>
    <w:r>
      <w:rPr>
        <w:sz w:val="28"/>
        <w:szCs w:val="28"/>
        <w:rFonts w:hint="cs"/>
        <w:rtl/>
      </w:rPr>
      <w:t xml:space="preserve"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B1FE9"/>
    <w:multiLevelType w:val="hybridMultilevel"/>
    <w:tmpl w:val="B044B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C32F1"/>
    <w:multiLevelType w:val="hybridMultilevel"/>
    <w:tmpl w:val="0C708B1A"/>
    <w:lvl w:ilvl="0" w:tplc="AAC4B7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2NzEAIgtTExMzcyUdpeDU4uLM/DyQAsNaABsjI+8sAAAA"/>
  </w:docVars>
  <w:rsids>
    <w:rsidRoot w:val="00534BAE"/>
    <w:rsid w:val="001015E3"/>
    <w:rsid w:val="00210241"/>
    <w:rsid w:val="00281D9B"/>
    <w:rsid w:val="005142C1"/>
    <w:rsid w:val="00534BAE"/>
    <w:rsid w:val="005447D9"/>
    <w:rsid w:val="005738B7"/>
    <w:rsid w:val="00607489"/>
    <w:rsid w:val="00AF189D"/>
    <w:rsid w:val="00BD6527"/>
    <w:rsid w:val="00C8014C"/>
    <w:rsid w:val="00D455EA"/>
    <w:rsid w:val="00D5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136BE"/>
  <w15:chartTrackingRefBased/>
  <w15:docId w15:val="{0494C8B4-65DC-4EE1-B4CE-8567F8BE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AE"/>
    <w:pPr>
      <w:spacing w:after="0" w:line="240" w:lineRule="auto"/>
    </w:pPr>
    <w:rPr>
      <w:rFonts w:ascii="Calibri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4B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BA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4B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534BA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AF18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89D"/>
    <w:rPr>
      <w:rFonts w:ascii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AF18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89D"/>
    <w:rPr>
      <w:rFonts w:ascii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2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Arial"/>
      </a:majorFont>
      <a:minorFont>
        <a:latin typeface="Calibri" panose="020F0502020204030204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livrable" ma:contentTypeID="0x010100CEEECC1DE5269C40B5C9F8E62A24C2A1020083D195AB98A45041982B98EA208B8469" ma:contentTypeVersion="72" ma:contentTypeDescription="" ma:contentTypeScope="" ma:versionID="dc7c85942077ba2a276264875af36d09">
  <xsd:schema xmlns:xsd="http://www.w3.org/2001/XMLSchema" xmlns:xs="http://www.w3.org/2001/XMLSchema" xmlns:p="http://schemas.microsoft.com/office/2006/metadata/properties" xmlns:ns1="http://schemas.microsoft.com/sharepoint/v3" xmlns:ns2="1f19542f-aa72-4f13-a9aa-8e431748262d" xmlns:ns3="1957ff1a-b651-4a35-8c9c-6a990de8e859" xmlns:ns4="bb004757-2af2-43a8-93dc-299c2a6b72bd" xmlns:ns5="http://schemas.microsoft.com/sharepoint/v4" targetNamespace="http://schemas.microsoft.com/office/2006/metadata/properties" ma:root="true" ma:fieldsID="73da6b62e2d58b5bfade678b9e8660c6" ns1:_="" ns2:_="" ns3:_="" ns4:_="" ns5:_="">
    <xsd:import namespace="http://schemas.microsoft.com/sharepoint/v3"/>
    <xsd:import namespace="1f19542f-aa72-4f13-a9aa-8e431748262d"/>
    <xsd:import namespace="1957ff1a-b651-4a35-8c9c-6a990de8e859"/>
    <xsd:import namespace="bb004757-2af2-43a8-93dc-299c2a6b72b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udfPDPFlowState" minOccurs="0"/>
                <xsd:element ref="ns2:udlPDPDelivrableApprovalLog" minOccurs="0"/>
                <xsd:element ref="ns2:o682162ef2524b4cb12e98f4c77fee5e" minOccurs="0"/>
                <xsd:element ref="ns2:p360cc2558a1442bb27f0795ce1409ac" minOccurs="0"/>
                <xsd:element ref="ns2:k5ae3af173e348e09c1e67a5b820b18c" minOccurs="0"/>
                <xsd:element ref="ns2:d53aaf254f464b33b1b20224363a7736" minOccurs="0"/>
                <xsd:element ref="ns2:udlPDPDelivrableGateApprovalLog" minOccurs="0"/>
                <xsd:element ref="ns2:m1ca85303e3a4c03ae694e4f7810da28" minOccurs="0"/>
                <xsd:element ref="ns3:MediaServiceMetadata" minOccurs="0"/>
                <xsd:element ref="ns3:MediaServiceFastMetadata" minOccurs="0"/>
                <xsd:element ref="ns4:TaxCatchAll" minOccurs="0"/>
                <xsd:element ref="ns5:IconOverlay" minOccurs="0"/>
                <xsd:element ref="ns1:_vti_ItemDeclaredRecord" minOccurs="0"/>
                <xsd:element ref="ns1:_vti_ItemHoldRecordStatus" minOccurs="0"/>
                <xsd:element ref="ns2:SharedWithUsers" minOccurs="0"/>
                <xsd:element ref="ns2:SharedWithDetails" minOccurs="0"/>
                <xsd:element ref="ns4:TaxCatchAllLabel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5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6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9542f-aa72-4f13-a9aa-8e431748262d" elementFormDefault="qualified">
    <xsd:import namespace="http://schemas.microsoft.com/office/2006/documentManagement/types"/>
    <xsd:import namespace="http://schemas.microsoft.com/office/infopath/2007/PartnerControls"/>
    <xsd:element name="udfPDPFlowState" ma:index="7" nillable="true" ma:displayName="Flow Status" ma:default="0" ma:description="State 0: Not Running&#10;State 1: Running" ma:hidden="true" ma:indexed="true" ma:internalName="udfPDPFlowState" ma:readOnly="false">
      <xsd:simpleType>
        <xsd:restriction base="dms:Text">
          <xsd:maxLength value="255"/>
        </xsd:restriction>
      </xsd:simpleType>
    </xsd:element>
    <xsd:element name="udlPDPDelivrableApprovalLog" ma:index="8" nillable="true" ma:displayName="Approval Log" ma:hidden="true" ma:internalName="udlPDPDelivrableApprovalLog" ma:readOnly="false">
      <xsd:simpleType>
        <xsd:restriction base="dms:Note"/>
      </xsd:simpleType>
    </xsd:element>
    <xsd:element name="o682162ef2524b4cb12e98f4c77fee5e" ma:index="10" ma:taxonomy="true" ma:internalName="o682162ef2524b4cb12e98f4c77fee5e" ma:taxonomyFieldName="udlPDPStage" ma:displayName="Stage" ma:indexed="true" ma:readOnly="false" ma:default="2;#01-Product concept|82c71bf6-017f-48e4-8e6a-e5b4af6d7600" ma:fieldId="{8682162e-f252-4b4c-b12e-98f4c77fee5e}" ma:sspId="651bcb68-3b8b-4249-883c-bf4abcc83575" ma:termSetId="c386bf0b-722d-4af1-bd09-4e40dc5f55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60cc2558a1442bb27f0795ce1409ac" ma:index="12" ma:taxonomy="true" ma:internalName="p360cc2558a1442bb27f0795ce1409ac" ma:taxonomyFieldName="udlPDPDelivrableApprovers" ma:displayName="Delivrable Approvers" ma:readOnly="false" ma:default="" ma:fieldId="{9360cc25-58a1-442b-b27f-0795ce1409ac}" ma:taxonomyMulti="true" ma:sspId="651bcb68-3b8b-4249-883c-bf4abcc83575" ma:termSetId="da67d5d4-a280-48ca-91b7-a088cea931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ae3af173e348e09c1e67a5b820b18c" ma:index="14" ma:taxonomy="true" ma:internalName="k5ae3af173e348e09c1e67a5b820b18c" ma:taxonomyFieldName="udlPDPDelivrableProducers" ma:displayName="Delivrable Producers" ma:readOnly="false" ma:default="" ma:fieldId="{45ae3af1-73e3-48e0-9c1e-67a5b820b18c}" ma:taxonomyMulti="true" ma:sspId="651bcb68-3b8b-4249-883c-bf4abcc83575" ma:termSetId="da67d5d4-a280-48ca-91b7-a088cea931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3aaf254f464b33b1b20224363a7736" ma:index="16" nillable="true" ma:taxonomy="true" ma:internalName="d53aaf254f464b33b1b20224363a7736" ma:taxonomyFieldName="udlPDPGate" ma:displayName="Gate" ma:readOnly="false" ma:default="3;#01-Business Plan Approval|5f4d5582-99d1-4a73-b566-8bce259b436e" ma:fieldId="{d53aaf25-4f46-4b33-b1b2-0224363a7736}" ma:sspId="651bcb68-3b8b-4249-883c-bf4abcc83575" ma:termSetId="3eca0c96-0bdd-4208-8407-bf35797279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dlPDPDelivrableGateApprovalLog" ma:index="17" nillable="true" ma:displayName="Gate Approval Log" ma:hidden="true" ma:internalName="udlPDPDelivrableGateApprovalLog" ma:readOnly="false">
      <xsd:simpleType>
        <xsd:restriction base="dms:Note"/>
      </xsd:simpleType>
    </xsd:element>
    <xsd:element name="m1ca85303e3a4c03ae694e4f7810da28" ma:index="19" ma:taxonomy="true" ma:internalName="m1ca85303e3a4c03ae694e4f7810da28" ma:taxonomyFieldName="udlPDPFlowType" ma:displayName="Flow Type" ma:readOnly="false" ma:default="" ma:fieldId="{61ca8530-3e3a-4c03-ae69-4e4f7810da28}" ma:sspId="651bcb68-3b8b-4249-883c-bf4abcc83575" ma:termSetId="832d32ce-a59b-43dd-8796-2e326f6f72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7ff1a-b651-4a35-8c9c-6a990de8e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hidden="true" ma:internalName="MediaServiceAutoTags" ma:readOnly="true">
      <xsd:simpleType>
        <xsd:restriction base="dms:Text"/>
      </xsd:simpleType>
    </xsd:element>
    <xsd:element name="MediaServiceOCR" ma:index="3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3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04757-2af2-43a8-93dc-299c2a6b72b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94fe5c8-7522-4d43-8d6b-fbb7db4e1ada}" ma:internalName="TaxCatchAll" ma:readOnly="false" ma:showField="CatchAllData" ma:web="1f19542f-aa72-4f13-a9aa-8e4317482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194fe5c8-7522-4d43-8d6b-fbb7db4e1ada}" ma:internalName="TaxCatchAllLabel" ma:readOnly="true" ma:showField="CatchAllDataLabel" ma:web="1f19542f-aa72-4f13-a9aa-8e4317482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682162ef2524b4cb12e98f4c77fee5e xmlns="1f19542f-aa72-4f13-a9aa-8e43174826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01-Product concept</TermName>
          <TermId xmlns="http://schemas.microsoft.com/office/infopath/2007/PartnerControls">82c71bf6-017f-48e4-8e6a-e5b4af6d7600</TermId>
        </TermInfo>
      </Terms>
    </o682162ef2524b4cb12e98f4c77fee5e>
    <d53aaf254f464b33b1b20224363a7736 xmlns="1f19542f-aa72-4f13-a9aa-8e43174826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01-Business Plan Approval</TermName>
          <TermId xmlns="http://schemas.microsoft.com/office/infopath/2007/PartnerControls">5f4d5582-99d1-4a73-b566-8bce259b436e</TermId>
        </TermInfo>
      </Terms>
    </d53aaf254f464b33b1b20224363a7736>
    <udfPDPFlowState xmlns="1f19542f-aa72-4f13-a9aa-8e431748262d">0</udfPDPFlowState>
    <TaxCatchAll xmlns="bb004757-2af2-43a8-93dc-299c2a6b72bd">
      <Value>2</Value>
      <Value>3</Value>
    </TaxCatchAll>
    <k5ae3af173e348e09c1e67a5b820b18c xmlns="1f19542f-aa72-4f13-a9aa-8e431748262d">
      <Terms xmlns="http://schemas.microsoft.com/office/infopath/2007/PartnerControls"/>
    </k5ae3af173e348e09c1e67a5b820b18c>
    <IconOverlay xmlns="http://schemas.microsoft.com/sharepoint/v4" xsi:nil="true"/>
    <udlPDPDelivrableGateApprovalLog xmlns="1f19542f-aa72-4f13-a9aa-8e431748262d" xsi:nil="true"/>
    <udlPDPDelivrableApprovalLog xmlns="1f19542f-aa72-4f13-a9aa-8e431748262d" xsi:nil="true"/>
    <m1ca85303e3a4c03ae694e4f7810da28 xmlns="1f19542f-aa72-4f13-a9aa-8e431748262d">
      <Terms xmlns="http://schemas.microsoft.com/office/infopath/2007/PartnerControls"/>
    </m1ca85303e3a4c03ae694e4f7810da28>
    <p360cc2558a1442bb27f0795ce1409ac xmlns="1f19542f-aa72-4f13-a9aa-8e431748262d">
      <Terms xmlns="http://schemas.microsoft.com/office/infopath/2007/PartnerControls"/>
    </p360cc2558a1442bb27f0795ce1409ac>
  </documentManagement>
</p:properties>
</file>

<file path=customXml/itemProps1.xml><?xml version="1.0" encoding="utf-8"?>
<ds:datastoreItem xmlns:ds="http://schemas.openxmlformats.org/officeDocument/2006/customXml" ds:itemID="{BED95573-39CC-40EB-9897-822C5EB95600}"/>
</file>

<file path=customXml/itemProps2.xml><?xml version="1.0" encoding="utf-8"?>
<ds:datastoreItem xmlns:ds="http://schemas.openxmlformats.org/officeDocument/2006/customXml" ds:itemID="{FDF356F9-E921-4002-9345-D07271F13EE4}"/>
</file>

<file path=customXml/itemProps3.xml><?xml version="1.0" encoding="utf-8"?>
<ds:datastoreItem xmlns:ds="http://schemas.openxmlformats.org/officeDocument/2006/customXml" ds:itemID="{29466C6B-0AFD-47ED-A7DB-A20EEEF5DF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1525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Flatres</dc:creator>
  <cp:keywords/>
  <dc:description/>
  <cp:lastModifiedBy>Andrew Flatres</cp:lastModifiedBy>
  <cp:revision>3</cp:revision>
  <dcterms:created xsi:type="dcterms:W3CDTF">2022-01-11T11:27:00Z</dcterms:created>
  <dcterms:modified xsi:type="dcterms:W3CDTF">2022-01-19T10:27:00Z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0x010100CEEECC1DE5269C40B5C9F8E62A24C2A1020083D195AB98A45041982B98EA208B8469</vt:lpwstr>
  </property>
  <property fmtid="{D5CDD505-2E9C-101B-9397-08002B2CF9AE}" pid="3" name="udlPDPGate">
    <vt:lpwstr>3;#01-Business Plan Approval|5f4d5582-99d1-4a73-b566-8bce259b436e</vt:lpwstr>
  </property>
  <property fmtid="{D5CDD505-2E9C-101B-9397-08002B2CF9AE}" pid="4" name="udlPDPStage">
    <vt:lpwstr>2;#01-Product concept|82c71bf6-017f-48e4-8e6a-e5b4af6d7600</vt:lpwstr>
  </property>
  <property fmtid="{D5CDD505-2E9C-101B-9397-08002B2CF9AE}" pid="5" name="udlPDPDelivrableApprovers">
    <vt:lpwstr/>
  </property>
  <property fmtid="{D5CDD505-2E9C-101B-9397-08002B2CF9AE}" pid="6" name="udlPDPFlowType">
    <vt:lpwstr/>
  </property>
  <property fmtid="{D5CDD505-2E9C-101B-9397-08002B2CF9AE}" pid="7" name="udlPDPDelivrableProducers">
    <vt:lpwstr/>
  </property>
</Properties>
</file>